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6A0DAD" w:rsidTr="00105682">
        <w:trPr>
          <w:trHeight w:val="522"/>
        </w:trPr>
        <w:tc>
          <w:tcPr>
            <w:tcW w:w="9016" w:type="dxa"/>
          </w:tcPr>
          <w:p w:rsidR="004E02A4" w:rsidRPr="002D4E2B" w:rsidRDefault="00597845" w:rsidP="0008573D">
            <w:pPr>
              <w:rPr>
                <w:rFonts w:ascii="Arial" w:hAnsi="Arial" w:cs="Arial"/>
                <w:b/>
                <w:sz w:val="24"/>
                <w:szCs w:val="24"/>
              </w:rPr>
            </w:pPr>
            <w:r w:rsidRPr="002D4E2B">
              <w:rPr>
                <w:rFonts w:ascii="Arial" w:hAnsi="Arial" w:cs="Arial"/>
                <w:b/>
                <w:sz w:val="24"/>
                <w:szCs w:val="24"/>
              </w:rPr>
              <w:t>Procurement Title</w:t>
            </w:r>
          </w:p>
          <w:p w:rsidR="004E02A4" w:rsidRPr="002D4E2B" w:rsidRDefault="00597845" w:rsidP="00250E5F">
            <w:pPr>
              <w:jc w:val="both"/>
              <w:rPr>
                <w:rFonts w:ascii="Arial" w:hAnsi="Arial" w:cs="Arial"/>
                <w:sz w:val="24"/>
                <w:szCs w:val="24"/>
              </w:rPr>
            </w:pPr>
            <w:r w:rsidRPr="00250E5F">
              <w:rPr>
                <w:rFonts w:ascii="Arial" w:hAnsi="Arial" w:cs="Arial"/>
                <w:sz w:val="24"/>
                <w:szCs w:val="24"/>
              </w:rPr>
              <w:t xml:space="preserve">Contract for the Supply of a </w:t>
            </w:r>
            <w:r>
              <w:rPr>
                <w:rFonts w:ascii="Arial" w:hAnsi="Arial" w:cs="Arial"/>
                <w:sz w:val="24"/>
                <w:szCs w:val="24"/>
              </w:rPr>
              <w:t>Reablement</w:t>
            </w:r>
            <w:r w:rsidRPr="00250E5F">
              <w:rPr>
                <w:rFonts w:ascii="Arial" w:hAnsi="Arial" w:cs="Arial"/>
                <w:sz w:val="24"/>
                <w:szCs w:val="24"/>
              </w:rPr>
              <w:t xml:space="preserve"> Service in East Lancashire</w:t>
            </w:r>
          </w:p>
        </w:tc>
      </w:tr>
      <w:tr w:rsidR="006A0DAD" w:rsidTr="00105682">
        <w:trPr>
          <w:trHeight w:val="511"/>
        </w:trPr>
        <w:tc>
          <w:tcPr>
            <w:tcW w:w="9016" w:type="dxa"/>
          </w:tcPr>
          <w:p w:rsidR="004E02A4" w:rsidRPr="002D4E2B" w:rsidRDefault="00597845" w:rsidP="0008573D">
            <w:pPr>
              <w:rPr>
                <w:rFonts w:ascii="Arial" w:hAnsi="Arial" w:cs="Arial"/>
                <w:b/>
                <w:sz w:val="24"/>
                <w:szCs w:val="24"/>
              </w:rPr>
            </w:pPr>
            <w:r w:rsidRPr="002D4E2B">
              <w:rPr>
                <w:rFonts w:ascii="Arial" w:hAnsi="Arial" w:cs="Arial"/>
                <w:b/>
                <w:sz w:val="24"/>
                <w:szCs w:val="24"/>
              </w:rPr>
              <w:t>Procurement Option</w:t>
            </w:r>
          </w:p>
          <w:p w:rsidR="004E02A4" w:rsidRPr="002D4E2B" w:rsidRDefault="00597845" w:rsidP="0008573D">
            <w:pPr>
              <w:rPr>
                <w:rFonts w:ascii="Arial" w:hAnsi="Arial" w:cs="Arial"/>
                <w:sz w:val="24"/>
                <w:szCs w:val="24"/>
              </w:rPr>
            </w:pPr>
            <w:r w:rsidRPr="002D4E2B">
              <w:rPr>
                <w:rFonts w:ascii="Arial" w:hAnsi="Arial" w:cs="Arial"/>
                <w:sz w:val="24"/>
                <w:szCs w:val="24"/>
              </w:rPr>
              <w:t>Open Tender</w:t>
            </w:r>
          </w:p>
        </w:tc>
      </w:tr>
      <w:tr w:rsidR="006A0DAD" w:rsidTr="00105682">
        <w:trPr>
          <w:trHeight w:val="511"/>
        </w:trPr>
        <w:tc>
          <w:tcPr>
            <w:tcW w:w="9016" w:type="dxa"/>
          </w:tcPr>
          <w:p w:rsidR="004E02A4" w:rsidRPr="002D4E2B" w:rsidRDefault="00597845" w:rsidP="0008573D">
            <w:pPr>
              <w:rPr>
                <w:rFonts w:ascii="Arial" w:hAnsi="Arial" w:cs="Arial"/>
                <w:b/>
                <w:sz w:val="24"/>
                <w:szCs w:val="24"/>
              </w:rPr>
            </w:pPr>
            <w:r w:rsidRPr="002D4E2B">
              <w:rPr>
                <w:rFonts w:ascii="Arial" w:hAnsi="Arial" w:cs="Arial"/>
                <w:b/>
                <w:sz w:val="24"/>
                <w:szCs w:val="24"/>
              </w:rPr>
              <w:t>New or Existing Provision</w:t>
            </w:r>
          </w:p>
          <w:p w:rsidR="00A465C4" w:rsidRPr="002D4E2B" w:rsidRDefault="00597845" w:rsidP="009C7892">
            <w:pPr>
              <w:rPr>
                <w:rFonts w:ascii="Arial" w:hAnsi="Arial" w:cs="Arial"/>
                <w:sz w:val="24"/>
                <w:szCs w:val="24"/>
              </w:rPr>
            </w:pPr>
            <w:r w:rsidRPr="002D4E2B">
              <w:rPr>
                <w:rFonts w:ascii="Arial" w:hAnsi="Arial" w:cs="Arial"/>
                <w:sz w:val="24"/>
                <w:szCs w:val="24"/>
              </w:rPr>
              <w:t>Existing – the cur</w:t>
            </w:r>
            <w:r>
              <w:rPr>
                <w:rFonts w:ascii="Arial" w:hAnsi="Arial" w:cs="Arial"/>
                <w:sz w:val="24"/>
                <w:szCs w:val="24"/>
              </w:rPr>
              <w:t xml:space="preserve">rent contract </w:t>
            </w:r>
            <w:r w:rsidRPr="002D4E2B">
              <w:rPr>
                <w:rFonts w:ascii="Arial" w:hAnsi="Arial" w:cs="Arial"/>
                <w:sz w:val="24"/>
                <w:szCs w:val="24"/>
              </w:rPr>
              <w:t xml:space="preserve">will expire on </w:t>
            </w:r>
            <w:r>
              <w:rPr>
                <w:rFonts w:ascii="Arial" w:hAnsi="Arial" w:cs="Arial"/>
                <w:sz w:val="24"/>
                <w:szCs w:val="24"/>
              </w:rPr>
              <w:t>6 July 2021</w:t>
            </w:r>
            <w:r w:rsidRPr="002D4E2B">
              <w:rPr>
                <w:rFonts w:ascii="Arial" w:hAnsi="Arial" w:cs="Arial"/>
                <w:sz w:val="24"/>
                <w:szCs w:val="24"/>
              </w:rPr>
              <w:t>.</w:t>
            </w:r>
          </w:p>
        </w:tc>
      </w:tr>
      <w:tr w:rsidR="006A0DAD" w:rsidTr="00105682">
        <w:trPr>
          <w:trHeight w:val="802"/>
        </w:trPr>
        <w:tc>
          <w:tcPr>
            <w:tcW w:w="9016" w:type="dxa"/>
          </w:tcPr>
          <w:p w:rsidR="004E02A4" w:rsidRPr="002D4E2B" w:rsidRDefault="00597845" w:rsidP="0008573D">
            <w:pPr>
              <w:rPr>
                <w:rFonts w:ascii="Arial" w:hAnsi="Arial" w:cs="Arial"/>
                <w:b/>
                <w:sz w:val="24"/>
                <w:szCs w:val="24"/>
              </w:rPr>
            </w:pPr>
            <w:r w:rsidRPr="002D4E2B">
              <w:rPr>
                <w:rFonts w:ascii="Arial" w:hAnsi="Arial" w:cs="Arial"/>
                <w:b/>
                <w:sz w:val="24"/>
                <w:szCs w:val="24"/>
              </w:rPr>
              <w:t xml:space="preserve">Estimated </w:t>
            </w:r>
            <w:r>
              <w:rPr>
                <w:rFonts w:ascii="Arial" w:hAnsi="Arial" w:cs="Arial"/>
                <w:b/>
                <w:sz w:val="24"/>
                <w:szCs w:val="24"/>
              </w:rPr>
              <w:t xml:space="preserve">Annual </w:t>
            </w:r>
            <w:r w:rsidRPr="002D4E2B">
              <w:rPr>
                <w:rFonts w:ascii="Arial" w:hAnsi="Arial" w:cs="Arial"/>
                <w:b/>
                <w:sz w:val="24"/>
                <w:szCs w:val="24"/>
              </w:rPr>
              <w:t>Contract Value and Funding Arrangements</w:t>
            </w:r>
          </w:p>
          <w:p w:rsidR="0082127B" w:rsidRPr="002D4E2B" w:rsidRDefault="00597845" w:rsidP="00E26A77">
            <w:pPr>
              <w:jc w:val="both"/>
              <w:rPr>
                <w:rFonts w:ascii="Arial" w:hAnsi="Arial" w:cs="Arial"/>
                <w:sz w:val="24"/>
                <w:szCs w:val="24"/>
              </w:rPr>
            </w:pPr>
            <w:r w:rsidRPr="00D45BAC">
              <w:rPr>
                <w:rFonts w:ascii="Arial" w:hAnsi="Arial" w:cs="Arial"/>
                <w:sz w:val="24"/>
                <w:szCs w:val="24"/>
              </w:rPr>
              <w:t xml:space="preserve">Estimated </w:t>
            </w:r>
            <w:r>
              <w:rPr>
                <w:rFonts w:ascii="Arial" w:hAnsi="Arial" w:cs="Arial"/>
                <w:sz w:val="24"/>
                <w:szCs w:val="24"/>
              </w:rPr>
              <w:t>to be £1,600,000 – £2,000,000, dependent upon demand levels. This will however need to be contained within the Adult Social Care budget.</w:t>
            </w:r>
          </w:p>
        </w:tc>
      </w:tr>
      <w:tr w:rsidR="006A0DAD" w:rsidTr="00105682">
        <w:trPr>
          <w:trHeight w:val="625"/>
        </w:trPr>
        <w:tc>
          <w:tcPr>
            <w:tcW w:w="9016" w:type="dxa"/>
          </w:tcPr>
          <w:p w:rsidR="00D752B6" w:rsidRPr="002D4E2B" w:rsidRDefault="00597845" w:rsidP="0008573D">
            <w:pPr>
              <w:rPr>
                <w:rFonts w:ascii="Arial" w:hAnsi="Arial" w:cs="Arial"/>
                <w:b/>
                <w:sz w:val="24"/>
                <w:szCs w:val="24"/>
              </w:rPr>
            </w:pPr>
            <w:r w:rsidRPr="002D4E2B">
              <w:rPr>
                <w:rFonts w:ascii="Arial" w:hAnsi="Arial" w:cs="Arial"/>
                <w:b/>
                <w:sz w:val="24"/>
                <w:szCs w:val="24"/>
              </w:rPr>
              <w:t>Contract Duration</w:t>
            </w:r>
          </w:p>
          <w:p w:rsidR="002D4E2B" w:rsidRPr="002D4E2B" w:rsidRDefault="00597845" w:rsidP="00105682">
            <w:pPr>
              <w:jc w:val="both"/>
              <w:rPr>
                <w:rFonts w:ascii="Arial" w:hAnsi="Arial" w:cs="Arial"/>
                <w:sz w:val="24"/>
                <w:szCs w:val="24"/>
              </w:rPr>
            </w:pPr>
            <w:r>
              <w:rPr>
                <w:rFonts w:ascii="Arial" w:hAnsi="Arial" w:cs="Arial"/>
                <w:sz w:val="24"/>
                <w:szCs w:val="24"/>
              </w:rPr>
              <w:t>The contract term is</w:t>
            </w:r>
            <w:r w:rsidRPr="002D4E2B">
              <w:rPr>
                <w:rFonts w:ascii="Arial" w:hAnsi="Arial" w:cs="Arial"/>
                <w:sz w:val="24"/>
                <w:szCs w:val="24"/>
              </w:rPr>
              <w:t xml:space="preserve"> </w:t>
            </w:r>
            <w:r>
              <w:rPr>
                <w:rFonts w:ascii="Arial" w:hAnsi="Arial" w:cs="Arial"/>
                <w:sz w:val="24"/>
                <w:szCs w:val="24"/>
              </w:rPr>
              <w:t>57 weeks in order to align the conclusion of this contract with the contract end dates of the north and south Reablement services.</w:t>
            </w:r>
          </w:p>
          <w:p w:rsidR="00D752B6" w:rsidRPr="002D4E2B" w:rsidRDefault="00D3560C" w:rsidP="00133955">
            <w:pPr>
              <w:rPr>
                <w:rFonts w:ascii="Arial" w:hAnsi="Arial" w:cs="Arial"/>
                <w:sz w:val="24"/>
                <w:szCs w:val="24"/>
              </w:rPr>
            </w:pPr>
          </w:p>
        </w:tc>
      </w:tr>
      <w:tr w:rsidR="006A0DAD" w:rsidTr="00105682">
        <w:trPr>
          <w:trHeight w:val="1099"/>
        </w:trPr>
        <w:tc>
          <w:tcPr>
            <w:tcW w:w="9016" w:type="dxa"/>
          </w:tcPr>
          <w:p w:rsidR="004E02A4" w:rsidRPr="002D4E2B" w:rsidRDefault="00597845" w:rsidP="0008573D">
            <w:pPr>
              <w:rPr>
                <w:rFonts w:ascii="Arial" w:hAnsi="Arial" w:cs="Arial"/>
                <w:b/>
                <w:sz w:val="24"/>
                <w:szCs w:val="24"/>
              </w:rPr>
            </w:pPr>
            <w:r w:rsidRPr="002D4E2B">
              <w:rPr>
                <w:rFonts w:ascii="Arial" w:hAnsi="Arial" w:cs="Arial"/>
                <w:b/>
                <w:sz w:val="24"/>
                <w:szCs w:val="24"/>
              </w:rPr>
              <w:t>Lotting</w:t>
            </w:r>
          </w:p>
          <w:p w:rsidR="00BF6FE8" w:rsidRDefault="00597845" w:rsidP="00105682">
            <w:pPr>
              <w:jc w:val="both"/>
              <w:rPr>
                <w:rFonts w:ascii="Arial" w:hAnsi="Arial" w:cs="Arial"/>
                <w:sz w:val="24"/>
                <w:szCs w:val="24"/>
              </w:rPr>
            </w:pPr>
            <w:r>
              <w:rPr>
                <w:rFonts w:ascii="Arial" w:hAnsi="Arial" w:cs="Arial"/>
                <w:sz w:val="24"/>
                <w:szCs w:val="24"/>
              </w:rPr>
              <w:t>There is no lotting proposed within the East area. There is a requirement to ensure referral pathways and management of the services remain focussed, responsive and cohesive. Fragmenting services further could risk undermining this.</w:t>
            </w:r>
          </w:p>
          <w:p w:rsidR="00FE6409" w:rsidRPr="002D4E2B" w:rsidRDefault="00D3560C" w:rsidP="00105682">
            <w:pPr>
              <w:jc w:val="both"/>
              <w:rPr>
                <w:rFonts w:ascii="Arial" w:hAnsi="Arial" w:cs="Arial"/>
                <w:sz w:val="24"/>
                <w:szCs w:val="24"/>
              </w:rPr>
            </w:pPr>
          </w:p>
        </w:tc>
      </w:tr>
      <w:tr w:rsidR="006A0DAD" w:rsidTr="00105682">
        <w:trPr>
          <w:trHeight w:val="1322"/>
        </w:trPr>
        <w:tc>
          <w:tcPr>
            <w:tcW w:w="9016" w:type="dxa"/>
            <w:vAlign w:val="center"/>
          </w:tcPr>
          <w:p w:rsidR="00E71D63" w:rsidRPr="002D4E2B" w:rsidRDefault="00597845" w:rsidP="00E71D63">
            <w:pPr>
              <w:rPr>
                <w:rFonts w:ascii="Arial" w:hAnsi="Arial" w:cs="Arial"/>
                <w:b/>
                <w:sz w:val="24"/>
                <w:szCs w:val="24"/>
              </w:rPr>
            </w:pPr>
            <w:r w:rsidRPr="002D4E2B">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6A0DAD" w:rsidTr="00E71D63">
              <w:trPr>
                <w:trHeight w:val="401"/>
              </w:trPr>
              <w:tc>
                <w:tcPr>
                  <w:tcW w:w="2972" w:type="dxa"/>
                  <w:vAlign w:val="center"/>
                </w:tcPr>
                <w:p w:rsidR="00E71D63" w:rsidRPr="002D4E2B" w:rsidRDefault="00597845" w:rsidP="00271470">
                  <w:pPr>
                    <w:framePr w:hSpace="180" w:wrap="around" w:vAnchor="page" w:hAnchor="margin" w:y="1613"/>
                    <w:rPr>
                      <w:sz w:val="24"/>
                      <w:szCs w:val="24"/>
                    </w:rPr>
                  </w:pPr>
                  <w:r w:rsidRPr="002D4E2B">
                    <w:rPr>
                      <w:rFonts w:ascii="Arial-BoldMT" w:hAnsi="Arial-BoldMT" w:cs="Arial-BoldMT"/>
                      <w:bCs/>
                      <w:sz w:val="24"/>
                      <w:szCs w:val="24"/>
                    </w:rPr>
                    <w:t>Quality Criteria 60%</w:t>
                  </w:r>
                </w:p>
              </w:tc>
              <w:tc>
                <w:tcPr>
                  <w:tcW w:w="3063" w:type="dxa"/>
                  <w:vAlign w:val="center"/>
                </w:tcPr>
                <w:p w:rsidR="00E71D63" w:rsidRPr="002D4E2B" w:rsidRDefault="00597845" w:rsidP="00271470">
                  <w:pPr>
                    <w:framePr w:hSpace="180" w:wrap="around" w:vAnchor="page" w:hAnchor="margin" w:y="1613"/>
                    <w:rPr>
                      <w:sz w:val="24"/>
                      <w:szCs w:val="24"/>
                    </w:rPr>
                  </w:pPr>
                  <w:r w:rsidRPr="002D4E2B">
                    <w:rPr>
                      <w:rFonts w:ascii="Arial-BoldMT" w:hAnsi="Arial-BoldMT" w:cs="Arial-BoldMT"/>
                      <w:bCs/>
                      <w:sz w:val="24"/>
                      <w:szCs w:val="24"/>
                    </w:rPr>
                    <w:t>Financial Criteria 40%</w:t>
                  </w:r>
                </w:p>
              </w:tc>
            </w:tr>
          </w:tbl>
          <w:p w:rsidR="0082127B" w:rsidRPr="002D4E2B" w:rsidRDefault="00597845" w:rsidP="0082127B">
            <w:pPr>
              <w:jc w:val="both"/>
              <w:rPr>
                <w:rFonts w:ascii="Arial" w:hAnsi="Arial" w:cs="Arial"/>
                <w:sz w:val="24"/>
                <w:szCs w:val="24"/>
              </w:rPr>
            </w:pPr>
            <w:r w:rsidRPr="00250E5F">
              <w:rPr>
                <w:rFonts w:ascii="Arial" w:hAnsi="Arial" w:cs="Arial"/>
                <w:sz w:val="24"/>
                <w:szCs w:val="24"/>
              </w:rPr>
              <w:t>Of which Social Value will form 10% of the quality criteria, the objective will be focused on promoting training and employment opportunities for the people of Lancashire.</w:t>
            </w:r>
            <w:r w:rsidRPr="00A62763">
              <w:rPr>
                <w:rFonts w:cs="Arial"/>
              </w:rPr>
              <w:t xml:space="preserve"> </w:t>
            </w:r>
          </w:p>
        </w:tc>
      </w:tr>
      <w:tr w:rsidR="006A0DAD" w:rsidTr="00105682">
        <w:trPr>
          <w:trHeight w:val="3393"/>
        </w:trPr>
        <w:tc>
          <w:tcPr>
            <w:tcW w:w="9016" w:type="dxa"/>
          </w:tcPr>
          <w:p w:rsidR="004E02A4" w:rsidRDefault="00597845" w:rsidP="00E71D63">
            <w:pPr>
              <w:jc w:val="both"/>
              <w:rPr>
                <w:rFonts w:ascii="Arial" w:hAnsi="Arial" w:cs="Arial"/>
                <w:b/>
                <w:sz w:val="24"/>
                <w:szCs w:val="24"/>
              </w:rPr>
            </w:pPr>
            <w:r w:rsidRPr="002D4E2B">
              <w:rPr>
                <w:rFonts w:ascii="Arial" w:hAnsi="Arial" w:cs="Arial"/>
                <w:b/>
                <w:sz w:val="24"/>
                <w:szCs w:val="24"/>
              </w:rPr>
              <w:t>Contract Detail</w:t>
            </w:r>
          </w:p>
          <w:p w:rsidR="006B0510" w:rsidRDefault="00597845" w:rsidP="006B0510">
            <w:pPr>
              <w:jc w:val="both"/>
              <w:rPr>
                <w:rFonts w:ascii="Arial" w:hAnsi="Arial" w:cs="Arial"/>
                <w:sz w:val="24"/>
                <w:szCs w:val="24"/>
              </w:rPr>
            </w:pPr>
            <w:r w:rsidRPr="009C2A53">
              <w:rPr>
                <w:rFonts w:ascii="Arial" w:hAnsi="Arial" w:cs="Arial"/>
                <w:sz w:val="24"/>
                <w:szCs w:val="24"/>
              </w:rPr>
              <w:t xml:space="preserve">The </w:t>
            </w:r>
            <w:r>
              <w:rPr>
                <w:rFonts w:ascii="Arial" w:hAnsi="Arial" w:cs="Arial"/>
                <w:sz w:val="24"/>
                <w:szCs w:val="24"/>
              </w:rPr>
              <w:t>Reablement</w:t>
            </w:r>
            <w:r w:rsidRPr="009C2A53">
              <w:rPr>
                <w:rFonts w:ascii="Arial" w:hAnsi="Arial" w:cs="Arial"/>
                <w:sz w:val="24"/>
                <w:szCs w:val="24"/>
              </w:rPr>
              <w:t xml:space="preserve"> </w:t>
            </w:r>
            <w:r>
              <w:rPr>
                <w:rFonts w:ascii="Arial" w:hAnsi="Arial" w:cs="Arial"/>
                <w:sz w:val="24"/>
                <w:szCs w:val="24"/>
              </w:rPr>
              <w:t>S</w:t>
            </w:r>
            <w:r w:rsidRPr="009C2A53">
              <w:rPr>
                <w:rFonts w:ascii="Arial" w:hAnsi="Arial" w:cs="Arial"/>
                <w:sz w:val="24"/>
                <w:szCs w:val="24"/>
              </w:rPr>
              <w:t>ervice forms part of the intermediate care service supporting the promotion of independence and faster recovery from illness. The service aims to prevent unnecessary acute hospital admission, premature admission to residential care, support timely discharge from hospital, to minimise, delay or avoid the need for long term domiciliary supports and to maximise independent living.</w:t>
            </w:r>
          </w:p>
          <w:p w:rsidR="006B0510" w:rsidRPr="009C2A53" w:rsidRDefault="00D3560C" w:rsidP="006B0510">
            <w:pPr>
              <w:jc w:val="both"/>
              <w:rPr>
                <w:rFonts w:ascii="Arial" w:hAnsi="Arial" w:cs="Arial"/>
                <w:sz w:val="24"/>
                <w:szCs w:val="24"/>
              </w:rPr>
            </w:pPr>
          </w:p>
          <w:p w:rsidR="006B0510" w:rsidRPr="009C2A53" w:rsidRDefault="00597845" w:rsidP="006B0510">
            <w:pPr>
              <w:jc w:val="both"/>
              <w:rPr>
                <w:rFonts w:ascii="Arial" w:hAnsi="Arial" w:cs="Arial"/>
                <w:sz w:val="24"/>
                <w:szCs w:val="24"/>
              </w:rPr>
            </w:pPr>
            <w:r w:rsidRPr="009C2A53">
              <w:rPr>
                <w:rFonts w:ascii="Arial" w:hAnsi="Arial" w:cs="Arial"/>
                <w:sz w:val="24"/>
                <w:szCs w:val="24"/>
              </w:rPr>
              <w:t>The Service will adopt an approach that presumes an individual can be supported to improve their skills regardless of their age or disability. The primary aims of the service are to:</w:t>
            </w:r>
          </w:p>
          <w:p w:rsidR="006B0510" w:rsidRPr="009C2A53" w:rsidRDefault="00D3560C" w:rsidP="006B0510">
            <w:pPr>
              <w:jc w:val="both"/>
              <w:rPr>
                <w:rFonts w:ascii="Arial" w:hAnsi="Arial" w:cs="Arial"/>
                <w:sz w:val="24"/>
                <w:szCs w:val="24"/>
              </w:rPr>
            </w:pPr>
          </w:p>
          <w:p w:rsidR="006B0510" w:rsidRPr="006D69A2" w:rsidRDefault="00597845" w:rsidP="006B0510">
            <w:pPr>
              <w:pStyle w:val="ListParagraph"/>
              <w:numPr>
                <w:ilvl w:val="0"/>
                <w:numId w:val="8"/>
              </w:numPr>
              <w:jc w:val="both"/>
              <w:rPr>
                <w:rFonts w:ascii="Arial" w:hAnsi="Arial" w:cs="Arial"/>
                <w:sz w:val="24"/>
                <w:szCs w:val="24"/>
              </w:rPr>
            </w:pPr>
            <w:r w:rsidRPr="006D69A2">
              <w:rPr>
                <w:rFonts w:ascii="Arial" w:hAnsi="Arial" w:cs="Arial"/>
                <w:sz w:val="24"/>
                <w:szCs w:val="24"/>
              </w:rPr>
              <w:t>Assess the needs of individuals;</w:t>
            </w:r>
          </w:p>
          <w:p w:rsidR="006B0510" w:rsidRPr="00485493" w:rsidRDefault="00597845" w:rsidP="006B0510">
            <w:pPr>
              <w:pStyle w:val="ListParagraph"/>
              <w:numPr>
                <w:ilvl w:val="0"/>
                <w:numId w:val="8"/>
              </w:numPr>
              <w:jc w:val="both"/>
              <w:rPr>
                <w:rFonts w:ascii="Arial" w:hAnsi="Arial" w:cs="Arial"/>
                <w:sz w:val="24"/>
                <w:szCs w:val="24"/>
              </w:rPr>
            </w:pPr>
            <w:r w:rsidRPr="00485493">
              <w:rPr>
                <w:rFonts w:ascii="Arial" w:hAnsi="Arial" w:cs="Arial"/>
                <w:sz w:val="24"/>
                <w:szCs w:val="24"/>
              </w:rPr>
              <w:t>Reablement support where appropriate;</w:t>
            </w:r>
          </w:p>
          <w:p w:rsidR="006B0510" w:rsidRPr="00485493" w:rsidRDefault="00597845" w:rsidP="006B0510">
            <w:pPr>
              <w:pStyle w:val="ListParagraph"/>
              <w:numPr>
                <w:ilvl w:val="0"/>
                <w:numId w:val="8"/>
              </w:numPr>
              <w:jc w:val="both"/>
              <w:rPr>
                <w:rFonts w:ascii="Arial" w:hAnsi="Arial" w:cs="Arial"/>
                <w:sz w:val="24"/>
                <w:szCs w:val="24"/>
              </w:rPr>
            </w:pPr>
            <w:r w:rsidRPr="00485493">
              <w:rPr>
                <w:rFonts w:ascii="Arial" w:hAnsi="Arial" w:cs="Arial"/>
                <w:sz w:val="24"/>
                <w:szCs w:val="24"/>
              </w:rPr>
              <w:t>Support individuals to accommodate their change in circumstances by learning or re-learning the skills necessary for daily living;</w:t>
            </w:r>
          </w:p>
          <w:p w:rsidR="006B0510" w:rsidRPr="00485493" w:rsidRDefault="00597845" w:rsidP="006B0510">
            <w:pPr>
              <w:pStyle w:val="ListParagraph"/>
              <w:numPr>
                <w:ilvl w:val="0"/>
                <w:numId w:val="8"/>
              </w:numPr>
              <w:jc w:val="both"/>
              <w:rPr>
                <w:rFonts w:ascii="Arial" w:hAnsi="Arial" w:cs="Arial"/>
                <w:sz w:val="24"/>
                <w:szCs w:val="24"/>
              </w:rPr>
            </w:pPr>
            <w:r w:rsidRPr="00485493">
              <w:rPr>
                <w:rFonts w:ascii="Arial" w:hAnsi="Arial" w:cs="Arial"/>
                <w:sz w:val="24"/>
                <w:szCs w:val="24"/>
              </w:rPr>
              <w:t>Provide assistance that enables the individual to develop an outcome-focused Reablement plan and to coordinate the delivery of that plan;</w:t>
            </w:r>
          </w:p>
          <w:p w:rsidR="006B0510" w:rsidRPr="00485493" w:rsidRDefault="00597845" w:rsidP="006B0510">
            <w:pPr>
              <w:pStyle w:val="ListParagraph"/>
              <w:numPr>
                <w:ilvl w:val="0"/>
                <w:numId w:val="8"/>
              </w:numPr>
              <w:jc w:val="both"/>
              <w:rPr>
                <w:rFonts w:ascii="Arial" w:hAnsi="Arial" w:cs="Arial"/>
                <w:sz w:val="24"/>
                <w:szCs w:val="24"/>
              </w:rPr>
            </w:pPr>
            <w:r w:rsidRPr="00485493">
              <w:rPr>
                <w:rFonts w:ascii="Arial" w:hAnsi="Arial" w:cs="Arial"/>
                <w:sz w:val="24"/>
                <w:szCs w:val="24"/>
              </w:rPr>
              <w:t>Enable the individual to complete an outcome focused support plan detailing how they will meet their long term support needs, through the use of a personal budget where appropriate.</w:t>
            </w:r>
          </w:p>
          <w:p w:rsidR="006B0510" w:rsidRPr="00F01F19" w:rsidRDefault="00597845" w:rsidP="006B0510">
            <w:pPr>
              <w:pStyle w:val="ListParagraph"/>
              <w:numPr>
                <w:ilvl w:val="0"/>
                <w:numId w:val="8"/>
              </w:numPr>
              <w:jc w:val="both"/>
              <w:rPr>
                <w:rFonts w:ascii="Arial" w:hAnsi="Arial" w:cs="Arial"/>
                <w:sz w:val="24"/>
                <w:szCs w:val="24"/>
              </w:rPr>
            </w:pPr>
            <w:r w:rsidRPr="00F01F19">
              <w:rPr>
                <w:rFonts w:ascii="Arial" w:hAnsi="Arial" w:cs="Arial"/>
                <w:sz w:val="24"/>
                <w:szCs w:val="24"/>
              </w:rPr>
              <w:t>Reduce the degree of ongoing support so far as is possible given the needs of the individual service user.</w:t>
            </w:r>
          </w:p>
          <w:p w:rsidR="006B0510" w:rsidRDefault="00D3560C" w:rsidP="002700FE">
            <w:pPr>
              <w:jc w:val="both"/>
              <w:rPr>
                <w:rFonts w:ascii="Arial" w:hAnsi="Arial" w:cs="Arial"/>
                <w:sz w:val="24"/>
                <w:szCs w:val="24"/>
              </w:rPr>
            </w:pPr>
          </w:p>
          <w:p w:rsidR="002700FE" w:rsidRPr="00F10AC4" w:rsidRDefault="00597845" w:rsidP="002700FE">
            <w:pPr>
              <w:jc w:val="both"/>
              <w:rPr>
                <w:rFonts w:ascii="Arial" w:hAnsi="Arial" w:cs="Arial"/>
                <w:sz w:val="24"/>
                <w:szCs w:val="24"/>
              </w:rPr>
            </w:pPr>
            <w:r>
              <w:rPr>
                <w:rFonts w:ascii="Arial" w:hAnsi="Arial" w:cs="Arial"/>
                <w:sz w:val="24"/>
                <w:szCs w:val="24"/>
              </w:rPr>
              <w:lastRenderedPageBreak/>
              <w:t>Following repeated and significant poor provider performance t</w:t>
            </w:r>
            <w:r w:rsidRPr="00F10AC4">
              <w:rPr>
                <w:rFonts w:ascii="Arial" w:hAnsi="Arial" w:cs="Arial"/>
                <w:sz w:val="24"/>
                <w:szCs w:val="24"/>
              </w:rPr>
              <w:t>he Authority terminat</w:t>
            </w:r>
            <w:r>
              <w:rPr>
                <w:rFonts w:ascii="Arial" w:hAnsi="Arial" w:cs="Arial"/>
                <w:sz w:val="24"/>
                <w:szCs w:val="24"/>
              </w:rPr>
              <w:t>ed</w:t>
            </w:r>
            <w:r w:rsidRPr="00F10AC4">
              <w:rPr>
                <w:rFonts w:ascii="Arial" w:hAnsi="Arial" w:cs="Arial"/>
                <w:sz w:val="24"/>
                <w:szCs w:val="24"/>
              </w:rPr>
              <w:t xml:space="preserve"> the</w:t>
            </w:r>
            <w:r>
              <w:rPr>
                <w:rFonts w:ascii="Arial" w:hAnsi="Arial" w:cs="Arial"/>
                <w:sz w:val="24"/>
                <w:szCs w:val="24"/>
              </w:rPr>
              <w:t xml:space="preserve"> longstanding</w:t>
            </w:r>
            <w:r w:rsidRPr="00F10AC4">
              <w:rPr>
                <w:rFonts w:ascii="Arial" w:hAnsi="Arial" w:cs="Arial"/>
                <w:sz w:val="24"/>
                <w:szCs w:val="24"/>
              </w:rPr>
              <w:t xml:space="preserve"> East Lancashire Reablement </w:t>
            </w:r>
            <w:r>
              <w:rPr>
                <w:rFonts w:ascii="Arial" w:hAnsi="Arial" w:cs="Arial"/>
                <w:sz w:val="24"/>
                <w:szCs w:val="24"/>
              </w:rPr>
              <w:t>Contract</w:t>
            </w:r>
            <w:r w:rsidRPr="00F10AC4">
              <w:rPr>
                <w:rFonts w:ascii="Arial" w:hAnsi="Arial" w:cs="Arial"/>
                <w:sz w:val="24"/>
                <w:szCs w:val="24"/>
              </w:rPr>
              <w:t xml:space="preserve"> </w:t>
            </w:r>
            <w:r>
              <w:rPr>
                <w:rFonts w:ascii="Arial" w:hAnsi="Arial" w:cs="Arial"/>
                <w:sz w:val="24"/>
                <w:szCs w:val="24"/>
              </w:rPr>
              <w:t>to take effect</w:t>
            </w:r>
            <w:r w:rsidRPr="00F10AC4">
              <w:rPr>
                <w:rFonts w:ascii="Arial" w:hAnsi="Arial" w:cs="Arial"/>
                <w:sz w:val="24"/>
                <w:szCs w:val="24"/>
              </w:rPr>
              <w:t xml:space="preserve"> </w:t>
            </w:r>
            <w:r>
              <w:rPr>
                <w:rFonts w:ascii="Arial" w:hAnsi="Arial" w:cs="Arial"/>
                <w:sz w:val="24"/>
                <w:szCs w:val="24"/>
              </w:rPr>
              <w:t>from</w:t>
            </w:r>
            <w:r w:rsidRPr="00F10AC4">
              <w:rPr>
                <w:rFonts w:ascii="Arial" w:hAnsi="Arial" w:cs="Arial"/>
                <w:sz w:val="24"/>
                <w:szCs w:val="24"/>
              </w:rPr>
              <w:t xml:space="preserve"> 2 February 2021</w:t>
            </w:r>
            <w:r>
              <w:rPr>
                <w:rFonts w:ascii="Arial" w:hAnsi="Arial" w:cs="Arial"/>
                <w:sz w:val="24"/>
                <w:szCs w:val="24"/>
              </w:rPr>
              <w:t>.</w:t>
            </w:r>
          </w:p>
          <w:p w:rsidR="002700FE" w:rsidRPr="00F10AC4" w:rsidRDefault="00597845" w:rsidP="002700FE">
            <w:pPr>
              <w:jc w:val="both"/>
              <w:rPr>
                <w:rFonts w:ascii="Arial" w:hAnsi="Arial" w:cs="Arial"/>
                <w:sz w:val="24"/>
                <w:szCs w:val="24"/>
              </w:rPr>
            </w:pPr>
            <w:r w:rsidRPr="00BF086C">
              <w:rPr>
                <w:rFonts w:ascii="Arial" w:hAnsi="Arial" w:cs="Arial"/>
                <w:sz w:val="24"/>
                <w:szCs w:val="24"/>
              </w:rPr>
              <w:t xml:space="preserve">In order to ensure continuity of service, following a short procurement exercise </w:t>
            </w:r>
            <w:r w:rsidRPr="00F10AC4">
              <w:rPr>
                <w:rFonts w:ascii="Arial" w:hAnsi="Arial" w:cs="Arial"/>
                <w:sz w:val="24"/>
                <w:szCs w:val="24"/>
              </w:rPr>
              <w:t>Cherish UK Ltd</w:t>
            </w:r>
            <w:r>
              <w:rPr>
                <w:rFonts w:ascii="Arial" w:hAnsi="Arial" w:cs="Arial"/>
                <w:sz w:val="24"/>
                <w:szCs w:val="24"/>
              </w:rPr>
              <w:t xml:space="preserve"> were appointed</w:t>
            </w:r>
            <w:r w:rsidRPr="00F10AC4">
              <w:rPr>
                <w:rFonts w:ascii="Arial" w:hAnsi="Arial" w:cs="Arial"/>
                <w:sz w:val="24"/>
                <w:szCs w:val="24"/>
              </w:rPr>
              <w:t xml:space="preserve"> </w:t>
            </w:r>
            <w:r>
              <w:rPr>
                <w:rFonts w:ascii="Arial" w:hAnsi="Arial" w:cs="Arial"/>
                <w:sz w:val="24"/>
                <w:szCs w:val="24"/>
              </w:rPr>
              <w:t xml:space="preserve">on an interim basis </w:t>
            </w:r>
            <w:r w:rsidRPr="00F10AC4">
              <w:rPr>
                <w:rFonts w:ascii="Arial" w:hAnsi="Arial" w:cs="Arial"/>
                <w:sz w:val="24"/>
                <w:szCs w:val="24"/>
              </w:rPr>
              <w:t xml:space="preserve">to deliver the East Lancashire Reablement Service </w:t>
            </w:r>
            <w:r>
              <w:rPr>
                <w:rFonts w:ascii="Arial" w:hAnsi="Arial" w:cs="Arial"/>
                <w:sz w:val="24"/>
                <w:szCs w:val="24"/>
              </w:rPr>
              <w:t>from</w:t>
            </w:r>
            <w:r w:rsidRPr="00F10AC4">
              <w:rPr>
                <w:rFonts w:ascii="Arial" w:hAnsi="Arial" w:cs="Arial"/>
                <w:sz w:val="24"/>
                <w:szCs w:val="24"/>
              </w:rPr>
              <w:t xml:space="preserve"> </w:t>
            </w:r>
            <w:r>
              <w:rPr>
                <w:rFonts w:ascii="Arial" w:hAnsi="Arial" w:cs="Arial"/>
                <w:sz w:val="24"/>
                <w:szCs w:val="24"/>
              </w:rPr>
              <w:t>3</w:t>
            </w:r>
            <w:r w:rsidRPr="006B0510">
              <w:rPr>
                <w:rFonts w:ascii="Arial" w:hAnsi="Arial" w:cs="Arial"/>
                <w:sz w:val="24"/>
                <w:szCs w:val="24"/>
                <w:vertAlign w:val="superscript"/>
              </w:rPr>
              <w:t xml:space="preserve"> </w:t>
            </w:r>
            <w:r>
              <w:rPr>
                <w:rFonts w:ascii="Arial" w:hAnsi="Arial" w:cs="Arial"/>
                <w:sz w:val="24"/>
                <w:szCs w:val="24"/>
              </w:rPr>
              <w:t xml:space="preserve">February </w:t>
            </w:r>
            <w:r w:rsidRPr="00F10AC4">
              <w:rPr>
                <w:rFonts w:ascii="Arial" w:hAnsi="Arial" w:cs="Arial"/>
                <w:sz w:val="24"/>
                <w:szCs w:val="24"/>
              </w:rPr>
              <w:t xml:space="preserve">2021 </w:t>
            </w:r>
            <w:r>
              <w:rPr>
                <w:rFonts w:ascii="Arial" w:hAnsi="Arial" w:cs="Arial"/>
                <w:sz w:val="24"/>
                <w:szCs w:val="24"/>
              </w:rPr>
              <w:t>until</w:t>
            </w:r>
            <w:r w:rsidRPr="00F10AC4">
              <w:rPr>
                <w:rFonts w:ascii="Arial" w:hAnsi="Arial" w:cs="Arial"/>
                <w:sz w:val="24"/>
                <w:szCs w:val="24"/>
              </w:rPr>
              <w:t xml:space="preserve"> </w:t>
            </w:r>
            <w:r>
              <w:rPr>
                <w:rFonts w:ascii="Arial" w:hAnsi="Arial" w:cs="Arial"/>
                <w:sz w:val="24"/>
                <w:szCs w:val="24"/>
              </w:rPr>
              <w:t xml:space="preserve">6 July </w:t>
            </w:r>
            <w:r w:rsidRPr="00F10AC4">
              <w:rPr>
                <w:rFonts w:ascii="Arial" w:hAnsi="Arial" w:cs="Arial"/>
                <w:sz w:val="24"/>
                <w:szCs w:val="24"/>
              </w:rPr>
              <w:t xml:space="preserve">2021. </w:t>
            </w:r>
          </w:p>
          <w:p w:rsidR="002700FE" w:rsidRPr="00F10AC4" w:rsidRDefault="00D3560C" w:rsidP="00F10AC4">
            <w:pPr>
              <w:jc w:val="both"/>
              <w:rPr>
                <w:rFonts w:ascii="Arial" w:hAnsi="Arial" w:cs="Arial"/>
                <w:sz w:val="24"/>
                <w:szCs w:val="24"/>
              </w:rPr>
            </w:pPr>
          </w:p>
          <w:p w:rsidR="009C2A53" w:rsidRPr="009C2A53" w:rsidRDefault="00597845" w:rsidP="00E71D63">
            <w:pPr>
              <w:jc w:val="both"/>
              <w:rPr>
                <w:rFonts w:ascii="Arial" w:hAnsi="Arial" w:cs="Arial"/>
                <w:sz w:val="24"/>
                <w:szCs w:val="24"/>
              </w:rPr>
            </w:pPr>
            <w:r w:rsidRPr="00F10AC4">
              <w:rPr>
                <w:rFonts w:ascii="Arial" w:hAnsi="Arial" w:cs="Arial"/>
                <w:sz w:val="24"/>
                <w:szCs w:val="24"/>
              </w:rPr>
              <w:t>Th</w:t>
            </w:r>
            <w:r>
              <w:rPr>
                <w:rFonts w:ascii="Arial" w:hAnsi="Arial" w:cs="Arial"/>
                <w:sz w:val="24"/>
                <w:szCs w:val="24"/>
              </w:rPr>
              <w:t>is new</w:t>
            </w:r>
            <w:r w:rsidRPr="00F10AC4">
              <w:rPr>
                <w:rFonts w:ascii="Arial" w:hAnsi="Arial" w:cs="Arial"/>
                <w:sz w:val="24"/>
                <w:szCs w:val="24"/>
              </w:rPr>
              <w:t xml:space="preserve"> Procurement is for delivery of the services in East Lancashire </w:t>
            </w:r>
            <w:r>
              <w:rPr>
                <w:rFonts w:ascii="Arial" w:hAnsi="Arial" w:cs="Arial"/>
                <w:sz w:val="24"/>
                <w:szCs w:val="24"/>
              </w:rPr>
              <w:t>from</w:t>
            </w:r>
            <w:r w:rsidRPr="00F10AC4">
              <w:rPr>
                <w:rFonts w:ascii="Arial" w:hAnsi="Arial" w:cs="Arial"/>
                <w:sz w:val="24"/>
                <w:szCs w:val="24"/>
              </w:rPr>
              <w:t xml:space="preserve"> 7</w:t>
            </w:r>
            <w:r>
              <w:rPr>
                <w:rFonts w:ascii="Arial" w:hAnsi="Arial" w:cs="Arial"/>
                <w:sz w:val="24"/>
                <w:szCs w:val="24"/>
              </w:rPr>
              <w:t xml:space="preserve"> July </w:t>
            </w:r>
            <w:r w:rsidRPr="00F10AC4">
              <w:rPr>
                <w:rFonts w:ascii="Arial" w:hAnsi="Arial" w:cs="Arial"/>
                <w:sz w:val="24"/>
                <w:szCs w:val="24"/>
              </w:rPr>
              <w:t xml:space="preserve">2021 </w:t>
            </w:r>
            <w:r>
              <w:rPr>
                <w:rFonts w:ascii="Arial" w:hAnsi="Arial" w:cs="Arial"/>
                <w:sz w:val="24"/>
                <w:szCs w:val="24"/>
              </w:rPr>
              <w:t xml:space="preserve">until 9 August </w:t>
            </w:r>
            <w:r w:rsidRPr="00F10AC4">
              <w:rPr>
                <w:rFonts w:ascii="Arial" w:hAnsi="Arial" w:cs="Arial"/>
                <w:sz w:val="24"/>
                <w:szCs w:val="24"/>
              </w:rPr>
              <w:t xml:space="preserve">2022, to be coterminous with the Central and North Lancashire Reablement contracts. </w:t>
            </w:r>
          </w:p>
          <w:p w:rsidR="00250E5F" w:rsidRPr="009C2A53" w:rsidRDefault="00D3560C" w:rsidP="00250E5F">
            <w:pPr>
              <w:jc w:val="both"/>
              <w:rPr>
                <w:rFonts w:ascii="Arial" w:hAnsi="Arial" w:cs="Arial"/>
                <w:sz w:val="24"/>
                <w:szCs w:val="24"/>
              </w:rPr>
            </w:pPr>
          </w:p>
          <w:p w:rsidR="00250E5F" w:rsidRPr="009C2A53" w:rsidRDefault="00597845" w:rsidP="00250E5F">
            <w:pPr>
              <w:jc w:val="both"/>
              <w:rPr>
                <w:rFonts w:ascii="Arial" w:hAnsi="Arial" w:cs="Arial"/>
                <w:sz w:val="24"/>
                <w:szCs w:val="24"/>
              </w:rPr>
            </w:pPr>
            <w:r w:rsidRPr="009C2A53">
              <w:rPr>
                <w:rFonts w:ascii="Arial" w:hAnsi="Arial" w:cs="Arial"/>
                <w:sz w:val="24"/>
                <w:szCs w:val="24"/>
              </w:rPr>
              <w:t>The contract will be let on a block purchase arrangement, with a minimum guaranteed payment. The commissioning intentions focus on:</w:t>
            </w:r>
          </w:p>
          <w:p w:rsidR="00250E5F" w:rsidRPr="009C2A53" w:rsidRDefault="00D3560C" w:rsidP="00250E5F">
            <w:pPr>
              <w:jc w:val="both"/>
              <w:rPr>
                <w:rFonts w:ascii="Arial" w:hAnsi="Arial" w:cs="Arial"/>
                <w:sz w:val="24"/>
                <w:szCs w:val="24"/>
              </w:rPr>
            </w:pPr>
          </w:p>
          <w:p w:rsidR="00250E5F" w:rsidRPr="00F01F19" w:rsidRDefault="00597845" w:rsidP="00F01F19">
            <w:pPr>
              <w:pStyle w:val="ListParagraph"/>
              <w:numPr>
                <w:ilvl w:val="0"/>
                <w:numId w:val="10"/>
              </w:numPr>
              <w:jc w:val="both"/>
              <w:rPr>
                <w:rFonts w:ascii="Arial" w:hAnsi="Arial" w:cs="Arial"/>
                <w:sz w:val="24"/>
                <w:szCs w:val="24"/>
              </w:rPr>
            </w:pPr>
            <w:r w:rsidRPr="00F01F19">
              <w:rPr>
                <w:rFonts w:ascii="Arial" w:hAnsi="Arial" w:cs="Arial"/>
                <w:sz w:val="24"/>
                <w:szCs w:val="24"/>
              </w:rPr>
              <w:t>Reablement will be commissioned per service user, rather than in a number of hours.</w:t>
            </w:r>
          </w:p>
          <w:p w:rsidR="00250E5F" w:rsidRPr="00485493" w:rsidRDefault="00597845" w:rsidP="00485493">
            <w:pPr>
              <w:pStyle w:val="ListParagraph"/>
              <w:numPr>
                <w:ilvl w:val="0"/>
                <w:numId w:val="9"/>
              </w:numPr>
              <w:jc w:val="both"/>
              <w:rPr>
                <w:rFonts w:ascii="Arial" w:hAnsi="Arial" w:cs="Arial"/>
                <w:sz w:val="24"/>
                <w:szCs w:val="24"/>
              </w:rPr>
            </w:pPr>
            <w:r w:rsidRPr="00485493">
              <w:rPr>
                <w:rFonts w:ascii="Arial" w:hAnsi="Arial" w:cs="Arial"/>
                <w:sz w:val="24"/>
                <w:szCs w:val="24"/>
              </w:rPr>
              <w:t>A guaranteed minimum number of service users will allow the providers to staff up to an appropriate level of capacity, and paying per referral incentivises providers to increase capacity as and when required.</w:t>
            </w:r>
          </w:p>
          <w:p w:rsidR="00250E5F" w:rsidRPr="00485493" w:rsidRDefault="00597845" w:rsidP="00485493">
            <w:pPr>
              <w:pStyle w:val="ListParagraph"/>
              <w:numPr>
                <w:ilvl w:val="0"/>
                <w:numId w:val="9"/>
              </w:numPr>
              <w:jc w:val="both"/>
              <w:rPr>
                <w:rFonts w:ascii="Arial" w:hAnsi="Arial" w:cs="Arial"/>
                <w:sz w:val="24"/>
                <w:szCs w:val="24"/>
              </w:rPr>
            </w:pPr>
            <w:r w:rsidRPr="00485493">
              <w:rPr>
                <w:rFonts w:ascii="Arial" w:hAnsi="Arial" w:cs="Arial"/>
                <w:sz w:val="24"/>
                <w:szCs w:val="24"/>
              </w:rPr>
              <w:t>Service providers will be accountable for quality of Reablement of service users. Providers will be required to achieve a minimum average improvement through Reablement.</w:t>
            </w:r>
          </w:p>
          <w:p w:rsidR="00250E5F" w:rsidRPr="009C2A53" w:rsidRDefault="00D3560C" w:rsidP="00250E5F">
            <w:pPr>
              <w:jc w:val="both"/>
              <w:rPr>
                <w:rFonts w:ascii="Arial" w:hAnsi="Arial" w:cs="Arial"/>
                <w:sz w:val="24"/>
                <w:szCs w:val="24"/>
              </w:rPr>
            </w:pPr>
          </w:p>
          <w:p w:rsidR="00A465C4" w:rsidRPr="009C2A53" w:rsidRDefault="00597845" w:rsidP="009C2A53">
            <w:pPr>
              <w:jc w:val="both"/>
            </w:pPr>
            <w:r w:rsidRPr="009C2A53">
              <w:rPr>
                <w:rFonts w:ascii="Arial" w:hAnsi="Arial" w:cs="Arial"/>
                <w:sz w:val="24"/>
                <w:szCs w:val="24"/>
              </w:rPr>
              <w:t xml:space="preserve">As per the previous </w:t>
            </w:r>
            <w:r>
              <w:rPr>
                <w:rFonts w:ascii="Arial" w:hAnsi="Arial" w:cs="Arial"/>
                <w:sz w:val="24"/>
                <w:szCs w:val="24"/>
              </w:rPr>
              <w:t>Reablement</w:t>
            </w:r>
            <w:r w:rsidRPr="009C2A53">
              <w:rPr>
                <w:rFonts w:ascii="Arial" w:hAnsi="Arial" w:cs="Arial"/>
                <w:sz w:val="24"/>
                <w:szCs w:val="24"/>
              </w:rPr>
              <w:t xml:space="preserve"> tender this procurement will include a price weighting, tenderers will submit an hourly rate for the service.</w:t>
            </w:r>
            <w:r>
              <w:t xml:space="preserve"> </w:t>
            </w:r>
            <w:r w:rsidRPr="002D4E2B">
              <w:rPr>
                <w:rFonts w:ascii="Arial" w:hAnsi="Arial" w:cs="Arial"/>
                <w:sz w:val="24"/>
              </w:rPr>
              <w:t xml:space="preserve"> </w:t>
            </w:r>
          </w:p>
        </w:tc>
      </w:tr>
    </w:tbl>
    <w:p w:rsidR="00FA06BE" w:rsidRDefault="00D3560C" w:rsidP="0008573D">
      <w:pPr>
        <w:rPr>
          <w:rFonts w:ascii="Arial" w:hAnsi="Arial" w:cs="Arial"/>
          <w:b/>
          <w:sz w:val="24"/>
          <w:szCs w:val="24"/>
        </w:rPr>
      </w:pPr>
    </w:p>
    <w:p w:rsidR="00FA06BE" w:rsidRDefault="00597845">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6A0DAD" w:rsidTr="008C3A50">
        <w:tc>
          <w:tcPr>
            <w:tcW w:w="9016" w:type="dxa"/>
          </w:tcPr>
          <w:p w:rsidR="00FA06BE" w:rsidRPr="00BD79A1" w:rsidRDefault="00597845" w:rsidP="008C3A50">
            <w:pPr>
              <w:jc w:val="both"/>
              <w:rPr>
                <w:rFonts w:ascii="Arial" w:hAnsi="Arial" w:cs="Arial"/>
                <w:b/>
                <w:sz w:val="24"/>
                <w:szCs w:val="24"/>
              </w:rPr>
            </w:pPr>
            <w:r w:rsidRPr="00BD79A1">
              <w:rPr>
                <w:rFonts w:ascii="Arial" w:hAnsi="Arial" w:cs="Arial"/>
                <w:b/>
                <w:sz w:val="24"/>
                <w:szCs w:val="24"/>
              </w:rPr>
              <w:lastRenderedPageBreak/>
              <w:t>Procurement Title</w:t>
            </w:r>
          </w:p>
          <w:p w:rsidR="00FA06BE" w:rsidRPr="00AC74D0" w:rsidRDefault="00597845" w:rsidP="008C3A50">
            <w:pPr>
              <w:rPr>
                <w:rFonts w:ascii="Arial" w:hAnsi="Arial" w:cs="Arial"/>
                <w:sz w:val="24"/>
              </w:rPr>
            </w:pPr>
            <w:r>
              <w:rPr>
                <w:rFonts w:ascii="Arial" w:hAnsi="Arial" w:cs="Arial"/>
                <w:sz w:val="24"/>
              </w:rPr>
              <w:t>Vehicle Restraint System Framework Agreement</w:t>
            </w:r>
          </w:p>
        </w:tc>
      </w:tr>
      <w:tr w:rsidR="006A0DAD" w:rsidTr="008C3A50">
        <w:tc>
          <w:tcPr>
            <w:tcW w:w="9016" w:type="dxa"/>
          </w:tcPr>
          <w:p w:rsidR="00FA06BE" w:rsidRPr="00BD79A1" w:rsidRDefault="00597845" w:rsidP="008C3A50">
            <w:pPr>
              <w:jc w:val="both"/>
              <w:rPr>
                <w:rFonts w:ascii="Arial" w:hAnsi="Arial" w:cs="Arial"/>
                <w:b/>
                <w:sz w:val="24"/>
                <w:szCs w:val="24"/>
              </w:rPr>
            </w:pPr>
            <w:r w:rsidRPr="00BD79A1">
              <w:rPr>
                <w:rFonts w:ascii="Arial" w:hAnsi="Arial" w:cs="Arial"/>
                <w:b/>
                <w:sz w:val="24"/>
                <w:szCs w:val="24"/>
              </w:rPr>
              <w:t>Procurement Option</w:t>
            </w:r>
          </w:p>
          <w:p w:rsidR="00FA06BE" w:rsidRDefault="00597845" w:rsidP="008C3A50">
            <w:r>
              <w:rPr>
                <w:rFonts w:ascii="Arial" w:hAnsi="Arial" w:cs="Arial"/>
                <w:sz w:val="24"/>
                <w:szCs w:val="24"/>
              </w:rPr>
              <w:t xml:space="preserve">Open Procedure </w:t>
            </w:r>
          </w:p>
        </w:tc>
      </w:tr>
      <w:tr w:rsidR="006A0DAD" w:rsidTr="008C3A50">
        <w:tc>
          <w:tcPr>
            <w:tcW w:w="9016" w:type="dxa"/>
          </w:tcPr>
          <w:p w:rsidR="00FA06BE" w:rsidRPr="00BD79A1" w:rsidRDefault="00597845" w:rsidP="008C3A50">
            <w:pPr>
              <w:jc w:val="both"/>
              <w:rPr>
                <w:rFonts w:ascii="Arial" w:hAnsi="Arial" w:cs="Arial"/>
                <w:b/>
                <w:sz w:val="24"/>
                <w:szCs w:val="24"/>
              </w:rPr>
            </w:pPr>
            <w:r w:rsidRPr="00BD79A1">
              <w:rPr>
                <w:rFonts w:ascii="Arial" w:hAnsi="Arial" w:cs="Arial"/>
                <w:b/>
                <w:sz w:val="24"/>
                <w:szCs w:val="24"/>
              </w:rPr>
              <w:t>New or Existing Provision</w:t>
            </w:r>
          </w:p>
          <w:p w:rsidR="00FA06BE" w:rsidRDefault="00597845" w:rsidP="008C3A50">
            <w:r>
              <w:rPr>
                <w:rFonts w:ascii="ArialMT" w:hAnsi="ArialMT" w:cs="ArialMT"/>
                <w:sz w:val="24"/>
                <w:szCs w:val="24"/>
              </w:rPr>
              <w:t>A new provision</w:t>
            </w:r>
          </w:p>
        </w:tc>
      </w:tr>
      <w:tr w:rsidR="006A0DAD" w:rsidTr="008C3A50">
        <w:tc>
          <w:tcPr>
            <w:tcW w:w="9016" w:type="dxa"/>
          </w:tcPr>
          <w:p w:rsidR="00FA06BE" w:rsidRPr="00BD79A1" w:rsidRDefault="00597845" w:rsidP="008C3A50">
            <w:pPr>
              <w:jc w:val="both"/>
              <w:rPr>
                <w:rFonts w:ascii="Arial" w:hAnsi="Arial" w:cs="Arial"/>
                <w:b/>
                <w:sz w:val="24"/>
                <w:szCs w:val="24"/>
              </w:rPr>
            </w:pPr>
            <w:r w:rsidRPr="00BD79A1">
              <w:rPr>
                <w:rFonts w:ascii="Arial" w:hAnsi="Arial" w:cs="Arial"/>
                <w:b/>
                <w:sz w:val="24"/>
                <w:szCs w:val="24"/>
              </w:rPr>
              <w:t>Estimated Annual Contract Value and Funding Arrangements</w:t>
            </w:r>
          </w:p>
          <w:p w:rsidR="00FA06BE" w:rsidRDefault="00597845" w:rsidP="008C3A50">
            <w:pPr>
              <w:autoSpaceDE w:val="0"/>
              <w:autoSpaceDN w:val="0"/>
              <w:adjustRightInd w:val="0"/>
              <w:jc w:val="both"/>
              <w:rPr>
                <w:rFonts w:ascii="ArialMT" w:hAnsi="ArialMT" w:cs="ArialMT"/>
                <w:sz w:val="24"/>
                <w:szCs w:val="24"/>
              </w:rPr>
            </w:pPr>
            <w:r>
              <w:rPr>
                <w:rFonts w:ascii="ArialMT" w:hAnsi="ArialMT" w:cs="ArialMT"/>
                <w:sz w:val="24"/>
                <w:szCs w:val="24"/>
              </w:rPr>
              <w:t xml:space="preserve">Estimated value in the first year of the framework agreement is £875,000 (includes £500,000 spend for the Safer Road project) and an annual estimated spend of £375,000 thereafter. The total estimated spend over the four year term of the Framework Agreement is £2.0m. </w:t>
            </w:r>
          </w:p>
          <w:p w:rsidR="00FA06BE" w:rsidRDefault="00D3560C" w:rsidP="008C3A50">
            <w:pPr>
              <w:autoSpaceDE w:val="0"/>
              <w:autoSpaceDN w:val="0"/>
              <w:adjustRightInd w:val="0"/>
              <w:jc w:val="both"/>
              <w:rPr>
                <w:rFonts w:ascii="ArialMT" w:hAnsi="ArialMT" w:cs="ArialMT"/>
                <w:sz w:val="24"/>
                <w:szCs w:val="24"/>
              </w:rPr>
            </w:pPr>
          </w:p>
          <w:p w:rsidR="00FA06BE" w:rsidRDefault="00597845" w:rsidP="008C3A50">
            <w:pPr>
              <w:autoSpaceDE w:val="0"/>
              <w:autoSpaceDN w:val="0"/>
              <w:adjustRightInd w:val="0"/>
              <w:jc w:val="both"/>
              <w:rPr>
                <w:rFonts w:ascii="ArialMT" w:hAnsi="ArialMT" w:cs="ArialMT"/>
                <w:sz w:val="24"/>
                <w:szCs w:val="24"/>
              </w:rPr>
            </w:pPr>
            <w:r>
              <w:rPr>
                <w:rFonts w:ascii="ArialMT" w:hAnsi="ArialMT" w:cs="ArialMT"/>
                <w:sz w:val="24"/>
                <w:szCs w:val="24"/>
              </w:rPr>
              <w:t xml:space="preserve">Budget for the Vehicle Restraint Systems (£1.5m) is allocated from Department of Transport (DfT) maintenance grant for the purposes of asset improvements and upgrades. </w:t>
            </w:r>
          </w:p>
          <w:p w:rsidR="00FA06BE" w:rsidRDefault="00597845" w:rsidP="008C3A50">
            <w:pPr>
              <w:autoSpaceDE w:val="0"/>
              <w:autoSpaceDN w:val="0"/>
              <w:adjustRightInd w:val="0"/>
              <w:jc w:val="both"/>
              <w:rPr>
                <w:rFonts w:ascii="ArialMT" w:hAnsi="ArialMT" w:cs="ArialMT"/>
                <w:sz w:val="24"/>
                <w:szCs w:val="24"/>
              </w:rPr>
            </w:pPr>
            <w:r>
              <w:rPr>
                <w:rFonts w:ascii="ArialMT" w:hAnsi="ArialMT" w:cs="ArialMT"/>
                <w:sz w:val="24"/>
                <w:szCs w:val="24"/>
              </w:rPr>
              <w:t>The budget for the vehicle restraint system works for the Safer Road project (£500,000) is funded by the DfT Safer Roads Fund monies held in the Highways Capital Programme.</w:t>
            </w:r>
          </w:p>
          <w:p w:rsidR="00FA06BE" w:rsidRDefault="00D3560C" w:rsidP="008C3A50">
            <w:pPr>
              <w:autoSpaceDE w:val="0"/>
              <w:autoSpaceDN w:val="0"/>
              <w:adjustRightInd w:val="0"/>
              <w:jc w:val="both"/>
              <w:rPr>
                <w:rFonts w:ascii="ArialMT" w:hAnsi="ArialMT" w:cs="ArialMT"/>
                <w:sz w:val="24"/>
                <w:szCs w:val="24"/>
              </w:rPr>
            </w:pPr>
          </w:p>
          <w:p w:rsidR="00FA06BE" w:rsidRDefault="00597845" w:rsidP="008C3A50">
            <w:pPr>
              <w:autoSpaceDE w:val="0"/>
              <w:autoSpaceDN w:val="0"/>
              <w:adjustRightInd w:val="0"/>
              <w:jc w:val="both"/>
              <w:rPr>
                <w:rFonts w:ascii="ArialMT" w:hAnsi="ArialMT" w:cs="ArialMT"/>
                <w:sz w:val="24"/>
                <w:szCs w:val="24"/>
              </w:rPr>
            </w:pPr>
            <w:r>
              <w:rPr>
                <w:rFonts w:ascii="ArialMT" w:hAnsi="ArialMT" w:cs="ArialMT"/>
                <w:sz w:val="24"/>
                <w:szCs w:val="24"/>
              </w:rPr>
              <w:t>The value of the works called off under this framework agreement may fluctuate over the four-year term.</w:t>
            </w:r>
            <w:r>
              <w:t xml:space="preserve"> </w:t>
            </w:r>
            <w:r w:rsidRPr="00FE5D0D">
              <w:rPr>
                <w:rFonts w:ascii="ArialMT" w:hAnsi="ArialMT" w:cs="ArialMT"/>
                <w:sz w:val="24"/>
                <w:szCs w:val="24"/>
              </w:rPr>
              <w:t xml:space="preserve">There is no commitment, or guarantee of the value of work and/or number of orders to be placed with </w:t>
            </w:r>
            <w:r>
              <w:rPr>
                <w:rFonts w:ascii="ArialMT" w:hAnsi="ArialMT" w:cs="ArialMT"/>
                <w:sz w:val="24"/>
                <w:szCs w:val="24"/>
              </w:rPr>
              <w:t>the successful tenderers.</w:t>
            </w:r>
          </w:p>
          <w:p w:rsidR="00FA06BE" w:rsidRPr="00F55BCA" w:rsidRDefault="00D3560C" w:rsidP="008C3A50">
            <w:pPr>
              <w:autoSpaceDE w:val="0"/>
              <w:autoSpaceDN w:val="0"/>
              <w:adjustRightInd w:val="0"/>
              <w:jc w:val="both"/>
              <w:rPr>
                <w:rFonts w:ascii="Arial" w:hAnsi="Arial" w:cs="Arial"/>
                <w:sz w:val="24"/>
                <w:szCs w:val="24"/>
              </w:rPr>
            </w:pPr>
          </w:p>
        </w:tc>
      </w:tr>
      <w:tr w:rsidR="006A0DAD" w:rsidTr="008C3A50">
        <w:tc>
          <w:tcPr>
            <w:tcW w:w="9016" w:type="dxa"/>
          </w:tcPr>
          <w:p w:rsidR="00FA06BE" w:rsidRPr="00BD79A1" w:rsidRDefault="00597845" w:rsidP="008C3A50">
            <w:pPr>
              <w:jc w:val="both"/>
              <w:rPr>
                <w:rFonts w:ascii="Arial" w:hAnsi="Arial" w:cs="Arial"/>
                <w:b/>
                <w:sz w:val="24"/>
                <w:szCs w:val="24"/>
              </w:rPr>
            </w:pPr>
            <w:r w:rsidRPr="00BD79A1">
              <w:rPr>
                <w:rFonts w:ascii="Arial" w:hAnsi="Arial" w:cs="Arial"/>
                <w:b/>
                <w:sz w:val="24"/>
                <w:szCs w:val="24"/>
              </w:rPr>
              <w:t>Contract Duration</w:t>
            </w:r>
          </w:p>
          <w:p w:rsidR="00FA06BE" w:rsidRDefault="00597845" w:rsidP="008C3A50">
            <w:pPr>
              <w:autoSpaceDE w:val="0"/>
              <w:autoSpaceDN w:val="0"/>
              <w:adjustRightInd w:val="0"/>
            </w:pPr>
            <w:r>
              <w:rPr>
                <w:rFonts w:ascii="ArialMT" w:hAnsi="ArialMT" w:cs="ArialMT"/>
                <w:sz w:val="24"/>
                <w:szCs w:val="24"/>
              </w:rPr>
              <w:t>The framework agreement will be let for an initial period of two years from April 2021, with an option to extend for a further period, or periods, up to a maximum of 24 months.</w:t>
            </w:r>
          </w:p>
        </w:tc>
      </w:tr>
      <w:tr w:rsidR="006A0DAD" w:rsidTr="008C3A50">
        <w:tc>
          <w:tcPr>
            <w:tcW w:w="9016" w:type="dxa"/>
          </w:tcPr>
          <w:p w:rsidR="00FA06BE" w:rsidRPr="00BD79A1" w:rsidRDefault="00597845" w:rsidP="008C3A50">
            <w:pPr>
              <w:jc w:val="both"/>
              <w:rPr>
                <w:rFonts w:ascii="Arial" w:hAnsi="Arial" w:cs="Arial"/>
                <w:b/>
                <w:sz w:val="24"/>
                <w:szCs w:val="24"/>
              </w:rPr>
            </w:pPr>
            <w:r w:rsidRPr="00BD79A1">
              <w:rPr>
                <w:rFonts w:ascii="Arial" w:hAnsi="Arial" w:cs="Arial"/>
                <w:b/>
                <w:sz w:val="24"/>
                <w:szCs w:val="24"/>
              </w:rPr>
              <w:t>Lots</w:t>
            </w:r>
          </w:p>
          <w:p w:rsidR="00FA06BE" w:rsidRDefault="00597845" w:rsidP="008C3A50">
            <w:pPr>
              <w:jc w:val="both"/>
              <w:rPr>
                <w:rFonts w:ascii="Arial" w:hAnsi="Arial" w:cs="Arial"/>
                <w:sz w:val="24"/>
                <w:szCs w:val="24"/>
              </w:rPr>
            </w:pPr>
            <w:r>
              <w:rPr>
                <w:rFonts w:ascii="Arial" w:hAnsi="Arial" w:cs="Arial"/>
                <w:sz w:val="24"/>
                <w:szCs w:val="24"/>
              </w:rPr>
              <w:t>This framework agreement is divided into two lots;</w:t>
            </w:r>
          </w:p>
          <w:p w:rsidR="00FA06BE" w:rsidRPr="000E0851" w:rsidRDefault="00597845" w:rsidP="008C3A50">
            <w:pPr>
              <w:ind w:left="720"/>
              <w:jc w:val="both"/>
              <w:rPr>
                <w:rFonts w:ascii="Arial" w:hAnsi="Arial" w:cs="Arial"/>
                <w:sz w:val="24"/>
                <w:szCs w:val="24"/>
              </w:rPr>
            </w:pPr>
            <w:r w:rsidRPr="000E0851">
              <w:rPr>
                <w:rFonts w:ascii="Arial" w:hAnsi="Arial" w:cs="Arial"/>
                <w:sz w:val="24"/>
                <w:szCs w:val="24"/>
              </w:rPr>
              <w:t>Lot 1 – General Vehicle Restraint Systems Repair, Replacement, Maintenance &amp; Inspection with an anticipated value of up to £20,000</w:t>
            </w:r>
            <w:r>
              <w:rPr>
                <w:rFonts w:ascii="Arial" w:hAnsi="Arial" w:cs="Arial"/>
                <w:sz w:val="24"/>
                <w:szCs w:val="24"/>
              </w:rPr>
              <w:t>. Suppliers ranked with services being offered to the highest ranked supplier capable of meeting requirements</w:t>
            </w:r>
          </w:p>
          <w:p w:rsidR="00FA06BE" w:rsidRDefault="00597845" w:rsidP="008C3A50">
            <w:pPr>
              <w:ind w:left="720"/>
              <w:jc w:val="both"/>
              <w:rPr>
                <w:rFonts w:ascii="Arial" w:hAnsi="Arial" w:cs="Arial"/>
                <w:sz w:val="24"/>
                <w:szCs w:val="24"/>
              </w:rPr>
            </w:pPr>
            <w:r w:rsidRPr="000E0851">
              <w:rPr>
                <w:rFonts w:ascii="Arial" w:hAnsi="Arial" w:cs="Arial"/>
                <w:sz w:val="24"/>
                <w:szCs w:val="24"/>
              </w:rPr>
              <w:t>Lot 2 – General Vehicle Restraint Systems Repair, Replacement, Maintenance &amp; Inspection with an anticipated value of over £20,000</w:t>
            </w:r>
            <w:r>
              <w:rPr>
                <w:rFonts w:ascii="Arial" w:hAnsi="Arial" w:cs="Arial"/>
                <w:sz w:val="24"/>
                <w:szCs w:val="24"/>
              </w:rPr>
              <w:t>. All services will be subject to a mini competition.</w:t>
            </w:r>
          </w:p>
          <w:p w:rsidR="00FA06BE" w:rsidRPr="00EE693B" w:rsidRDefault="00597845" w:rsidP="008C3A50">
            <w:pPr>
              <w:jc w:val="both"/>
              <w:rPr>
                <w:rFonts w:ascii="Arial" w:hAnsi="Arial" w:cs="Arial"/>
                <w:sz w:val="24"/>
                <w:szCs w:val="24"/>
              </w:rPr>
            </w:pPr>
            <w:r>
              <w:rPr>
                <w:rFonts w:ascii="Arial" w:hAnsi="Arial" w:cs="Arial"/>
                <w:sz w:val="24"/>
                <w:szCs w:val="24"/>
              </w:rPr>
              <w:t>At least two Contractors will be awarded to the framework agreement for both lots.</w:t>
            </w:r>
          </w:p>
        </w:tc>
      </w:tr>
      <w:tr w:rsidR="006A0DAD" w:rsidTr="008C3A50">
        <w:tc>
          <w:tcPr>
            <w:tcW w:w="9016" w:type="dxa"/>
          </w:tcPr>
          <w:p w:rsidR="00FA06BE" w:rsidRPr="00BD79A1" w:rsidRDefault="00597845" w:rsidP="008C3A50">
            <w:pPr>
              <w:jc w:val="both"/>
              <w:rPr>
                <w:rFonts w:ascii="Arial" w:hAnsi="Arial" w:cs="Arial"/>
                <w:b/>
                <w:sz w:val="24"/>
                <w:szCs w:val="24"/>
              </w:rPr>
            </w:pPr>
            <w:r w:rsidRPr="00BD79A1">
              <w:rPr>
                <w:rFonts w:ascii="Arial" w:hAnsi="Arial" w:cs="Arial"/>
                <w:b/>
                <w:sz w:val="24"/>
                <w:szCs w:val="24"/>
              </w:rPr>
              <w:t>Evaluation</w:t>
            </w:r>
          </w:p>
          <w:p w:rsidR="00FA06BE" w:rsidRDefault="00597845" w:rsidP="008C3A50">
            <w:pPr>
              <w:autoSpaceDE w:val="0"/>
              <w:autoSpaceDN w:val="0"/>
              <w:adjustRightInd w:val="0"/>
              <w:rPr>
                <w:rFonts w:ascii="ArialMT" w:hAnsi="ArialMT" w:cs="ArialMT"/>
                <w:sz w:val="24"/>
                <w:szCs w:val="24"/>
              </w:rPr>
            </w:pPr>
            <w:r>
              <w:rPr>
                <w:rFonts w:ascii="ArialMT" w:hAnsi="ArialMT" w:cs="ArialMT"/>
                <w:sz w:val="24"/>
                <w:szCs w:val="24"/>
              </w:rPr>
              <w:t>The agreement will be established by evaluating Contractors against the following</w:t>
            </w:r>
          </w:p>
          <w:p w:rsidR="00FA06BE" w:rsidRDefault="00597845" w:rsidP="008C3A50">
            <w:pPr>
              <w:autoSpaceDE w:val="0"/>
              <w:autoSpaceDN w:val="0"/>
              <w:adjustRightInd w:val="0"/>
              <w:rPr>
                <w:rFonts w:ascii="ArialMT" w:hAnsi="ArialMT" w:cs="ArialMT"/>
                <w:sz w:val="24"/>
                <w:szCs w:val="24"/>
              </w:rPr>
            </w:pPr>
            <w:r>
              <w:rPr>
                <w:rFonts w:ascii="ArialMT" w:hAnsi="ArialMT" w:cs="ArialMT"/>
                <w:sz w:val="24"/>
                <w:szCs w:val="24"/>
              </w:rPr>
              <w:t>criteria:</w:t>
            </w:r>
          </w:p>
          <w:p w:rsidR="00FA06BE" w:rsidRDefault="00D3560C" w:rsidP="008C3A50">
            <w:pPr>
              <w:autoSpaceDE w:val="0"/>
              <w:autoSpaceDN w:val="0"/>
              <w:adjustRightInd w:val="0"/>
              <w:rPr>
                <w:rFonts w:ascii="ArialMT" w:hAnsi="ArialMT" w:cs="ArialMT"/>
                <w:sz w:val="24"/>
                <w:szCs w:val="24"/>
              </w:rPr>
            </w:pPr>
          </w:p>
          <w:p w:rsidR="00FA06BE" w:rsidRDefault="00597845" w:rsidP="008C3A50">
            <w:pPr>
              <w:jc w:val="both"/>
              <w:rPr>
                <w:rFonts w:ascii="ArialMT" w:hAnsi="ArialMT" w:cs="ArialMT"/>
                <w:sz w:val="24"/>
                <w:szCs w:val="24"/>
              </w:rPr>
            </w:pPr>
            <w:r>
              <w:rPr>
                <w:rFonts w:ascii="Arial" w:hAnsi="Arial" w:cs="Arial"/>
                <w:sz w:val="24"/>
                <w:szCs w:val="24"/>
              </w:rPr>
              <w:t xml:space="preserve">Stage 1: </w:t>
            </w:r>
            <w:r w:rsidRPr="00BD79A1">
              <w:rPr>
                <w:rFonts w:ascii="Arial" w:hAnsi="Arial" w:cs="Arial"/>
                <w:sz w:val="24"/>
                <w:szCs w:val="24"/>
              </w:rPr>
              <w:t xml:space="preserve">mandatory and discretionary grounds </w:t>
            </w:r>
            <w:r>
              <w:rPr>
                <w:rFonts w:ascii="ArialMT" w:hAnsi="ArialMT" w:cs="ArialMT"/>
                <w:sz w:val="24"/>
                <w:szCs w:val="24"/>
              </w:rPr>
              <w:t>to ascertain suppliers' financial, technical capability and ability to demonstrate their experience in operating in compliance with Industry standards. Each tenderer must pass this stage in order to proceed to stage 2.</w:t>
            </w:r>
          </w:p>
          <w:p w:rsidR="00FA06BE" w:rsidRPr="00BD79A1" w:rsidRDefault="00D3560C" w:rsidP="008C3A50">
            <w:pPr>
              <w:jc w:val="both"/>
              <w:rPr>
                <w:rFonts w:ascii="Arial" w:hAnsi="Arial" w:cs="Arial"/>
                <w:sz w:val="24"/>
                <w:szCs w:val="24"/>
              </w:rPr>
            </w:pPr>
          </w:p>
          <w:p w:rsidR="00FA06BE" w:rsidRDefault="00597845" w:rsidP="008C3A50">
            <w:pPr>
              <w:jc w:val="both"/>
              <w:rPr>
                <w:rFonts w:ascii="Arial" w:hAnsi="Arial" w:cs="Arial"/>
                <w:sz w:val="24"/>
                <w:szCs w:val="24"/>
              </w:rPr>
            </w:pPr>
            <w:r w:rsidRPr="00BD79A1">
              <w:rPr>
                <w:rFonts w:ascii="Arial" w:hAnsi="Arial" w:cs="Arial"/>
                <w:sz w:val="24"/>
                <w:szCs w:val="24"/>
              </w:rPr>
              <w:t xml:space="preserve">Stage </w:t>
            </w:r>
            <w:r>
              <w:rPr>
                <w:rFonts w:ascii="Arial" w:hAnsi="Arial" w:cs="Arial"/>
                <w:sz w:val="24"/>
                <w:szCs w:val="24"/>
              </w:rPr>
              <w:t>2:</w:t>
            </w:r>
            <w:r w:rsidRPr="00BD79A1">
              <w:rPr>
                <w:rFonts w:ascii="Arial" w:hAnsi="Arial" w:cs="Arial"/>
                <w:sz w:val="24"/>
                <w:szCs w:val="24"/>
              </w:rPr>
              <w:t xml:space="preserve"> </w:t>
            </w:r>
            <w:r>
              <w:rPr>
                <w:rFonts w:ascii="Arial" w:hAnsi="Arial" w:cs="Arial"/>
                <w:sz w:val="24"/>
                <w:szCs w:val="24"/>
              </w:rPr>
              <w:t>the tender bids will be evaluated on;</w:t>
            </w:r>
          </w:p>
          <w:p w:rsidR="00FA06BE" w:rsidRDefault="00597845" w:rsidP="00FA06BE">
            <w:pPr>
              <w:pStyle w:val="ListParagraph"/>
              <w:numPr>
                <w:ilvl w:val="0"/>
                <w:numId w:val="11"/>
              </w:numPr>
              <w:jc w:val="both"/>
              <w:rPr>
                <w:rFonts w:ascii="Arial" w:hAnsi="Arial" w:cs="Arial"/>
                <w:sz w:val="24"/>
                <w:szCs w:val="24"/>
              </w:rPr>
            </w:pPr>
            <w:r>
              <w:rPr>
                <w:rFonts w:ascii="Arial" w:hAnsi="Arial" w:cs="Arial"/>
                <w:sz w:val="24"/>
                <w:szCs w:val="24"/>
              </w:rPr>
              <w:t>30% technical and quality, including social value</w:t>
            </w:r>
          </w:p>
          <w:p w:rsidR="00FA06BE" w:rsidRDefault="00597845" w:rsidP="00FA06BE">
            <w:pPr>
              <w:pStyle w:val="ListParagraph"/>
              <w:numPr>
                <w:ilvl w:val="0"/>
                <w:numId w:val="11"/>
              </w:numPr>
              <w:jc w:val="both"/>
              <w:rPr>
                <w:rFonts w:ascii="Arial" w:hAnsi="Arial" w:cs="Arial"/>
                <w:sz w:val="24"/>
                <w:szCs w:val="24"/>
              </w:rPr>
            </w:pPr>
            <w:r>
              <w:rPr>
                <w:rFonts w:ascii="Arial" w:hAnsi="Arial" w:cs="Arial"/>
                <w:sz w:val="24"/>
                <w:szCs w:val="24"/>
              </w:rPr>
              <w:t>70% work order contract pricing and schedule of rates</w:t>
            </w:r>
          </w:p>
          <w:p w:rsidR="00FA06BE" w:rsidRPr="00866439" w:rsidRDefault="00D3560C" w:rsidP="008C3A50">
            <w:pPr>
              <w:jc w:val="both"/>
              <w:rPr>
                <w:rFonts w:ascii="Arial" w:hAnsi="Arial" w:cs="Arial"/>
                <w:sz w:val="24"/>
                <w:szCs w:val="24"/>
              </w:rPr>
            </w:pPr>
          </w:p>
        </w:tc>
      </w:tr>
      <w:tr w:rsidR="006A0DAD" w:rsidTr="008C3A50">
        <w:tc>
          <w:tcPr>
            <w:tcW w:w="9016" w:type="dxa"/>
          </w:tcPr>
          <w:p w:rsidR="00FA06BE" w:rsidRPr="00220604" w:rsidRDefault="00597845" w:rsidP="008C3A50">
            <w:pPr>
              <w:jc w:val="both"/>
              <w:rPr>
                <w:rFonts w:ascii="Arial" w:hAnsi="Arial" w:cs="Arial"/>
                <w:b/>
                <w:sz w:val="24"/>
                <w:szCs w:val="24"/>
              </w:rPr>
            </w:pPr>
            <w:r w:rsidRPr="00220604">
              <w:rPr>
                <w:rFonts w:ascii="Arial" w:hAnsi="Arial" w:cs="Arial"/>
                <w:b/>
                <w:sz w:val="24"/>
                <w:szCs w:val="24"/>
              </w:rPr>
              <w:lastRenderedPageBreak/>
              <w:t>Contract Detail</w:t>
            </w:r>
          </w:p>
          <w:p w:rsidR="00FA06BE" w:rsidRPr="00220604" w:rsidRDefault="00597845" w:rsidP="008C3A50">
            <w:pPr>
              <w:autoSpaceDE w:val="0"/>
              <w:autoSpaceDN w:val="0"/>
              <w:adjustRightInd w:val="0"/>
              <w:rPr>
                <w:rFonts w:ascii="Arial" w:hAnsi="Arial" w:cs="Arial"/>
                <w:sz w:val="24"/>
                <w:szCs w:val="24"/>
                <w:lang w:eastAsia="en-GB"/>
              </w:rPr>
            </w:pPr>
            <w:r w:rsidRPr="00220604">
              <w:rPr>
                <w:rFonts w:ascii="Arial" w:hAnsi="Arial" w:cs="Arial"/>
                <w:sz w:val="24"/>
                <w:szCs w:val="24"/>
              </w:rPr>
              <w:t xml:space="preserve">The framework </w:t>
            </w:r>
            <w:r>
              <w:rPr>
                <w:rFonts w:ascii="Arial" w:hAnsi="Arial" w:cs="Arial"/>
                <w:sz w:val="24"/>
                <w:szCs w:val="24"/>
              </w:rPr>
              <w:t xml:space="preserve">agreement </w:t>
            </w:r>
            <w:r w:rsidRPr="00220604">
              <w:rPr>
                <w:rFonts w:ascii="Arial" w:hAnsi="Arial" w:cs="Arial"/>
                <w:sz w:val="24"/>
                <w:szCs w:val="24"/>
              </w:rPr>
              <w:t xml:space="preserve">will be used, when required, by the Design &amp; Construction and Highways teams in collaboration with Asset Management </w:t>
            </w:r>
            <w:r w:rsidRPr="00220604">
              <w:rPr>
                <w:rFonts w:ascii="Arial" w:hAnsi="Arial" w:cs="Arial"/>
                <w:sz w:val="24"/>
                <w:szCs w:val="24"/>
                <w:lang w:eastAsia="en-GB"/>
              </w:rPr>
              <w:t xml:space="preserve">for the supply, installation and inspection of vehicle restraint systems (VRS). </w:t>
            </w:r>
          </w:p>
          <w:p w:rsidR="00FA06BE" w:rsidRPr="00220604" w:rsidRDefault="00D3560C" w:rsidP="008C3A50">
            <w:pPr>
              <w:spacing w:after="60"/>
              <w:rPr>
                <w:rFonts w:ascii="Arial" w:hAnsi="Arial" w:cs="Arial"/>
                <w:sz w:val="24"/>
                <w:szCs w:val="24"/>
                <w:lang w:eastAsia="en-GB"/>
              </w:rPr>
            </w:pPr>
          </w:p>
          <w:p w:rsidR="00FA06BE" w:rsidRPr="00220604" w:rsidRDefault="00597845" w:rsidP="008C3A50">
            <w:pPr>
              <w:spacing w:after="60"/>
              <w:rPr>
                <w:rFonts w:ascii="Arial" w:hAnsi="Arial" w:cs="Arial"/>
                <w:sz w:val="24"/>
                <w:szCs w:val="24"/>
                <w:lang w:eastAsia="en-GB"/>
              </w:rPr>
            </w:pPr>
            <w:r w:rsidRPr="00220604">
              <w:rPr>
                <w:rFonts w:ascii="Arial" w:hAnsi="Arial" w:cs="Arial"/>
                <w:sz w:val="24"/>
                <w:szCs w:val="24"/>
                <w:lang w:eastAsia="en-GB"/>
              </w:rPr>
              <w:t>VRS are system(s) installed on the road to provide a level of containment for an errant vehicle. The Authority has a responsibility for the regular inspection of VRS barriers to make certain they continue to be fit for purpose and perform to BS EN 1317 standard and Lancashire County Council's own standards. Following an inspection by the Authority or an approved contractor under this framework, works may</w:t>
            </w:r>
            <w:r>
              <w:rPr>
                <w:rFonts w:ascii="Arial" w:hAnsi="Arial" w:cs="Arial"/>
                <w:sz w:val="24"/>
                <w:szCs w:val="24"/>
                <w:lang w:eastAsia="en-GB"/>
              </w:rPr>
              <w:t xml:space="preserve"> </w:t>
            </w:r>
            <w:r w:rsidRPr="00220604">
              <w:rPr>
                <w:rFonts w:ascii="Arial" w:hAnsi="Arial" w:cs="Arial"/>
                <w:sz w:val="24"/>
                <w:szCs w:val="24"/>
                <w:lang w:eastAsia="en-GB"/>
              </w:rPr>
              <w:t>be called for preventative and reactive maintenance of systems or, if required, total replacement. Scope of this framework will also extend to new VRS barrier installations.</w:t>
            </w:r>
          </w:p>
          <w:p w:rsidR="00FA06BE" w:rsidRPr="00220604" w:rsidRDefault="00D3560C" w:rsidP="008C3A50">
            <w:pPr>
              <w:spacing w:after="60"/>
              <w:rPr>
                <w:rFonts w:ascii="Arial" w:hAnsi="Arial" w:cs="Arial"/>
                <w:sz w:val="24"/>
                <w:szCs w:val="24"/>
                <w:lang w:eastAsia="en-GB"/>
              </w:rPr>
            </w:pPr>
          </w:p>
          <w:p w:rsidR="00FA06BE" w:rsidRPr="00220604" w:rsidRDefault="00597845" w:rsidP="008C3A50">
            <w:pPr>
              <w:spacing w:after="60"/>
              <w:rPr>
                <w:rFonts w:ascii="Arial" w:hAnsi="Arial" w:cs="Arial"/>
                <w:sz w:val="24"/>
                <w:szCs w:val="24"/>
                <w:lang w:eastAsia="en-GB"/>
              </w:rPr>
            </w:pPr>
            <w:r w:rsidRPr="00220604">
              <w:rPr>
                <w:rFonts w:ascii="Arial" w:hAnsi="Arial" w:cs="Arial"/>
                <w:sz w:val="24"/>
                <w:szCs w:val="24"/>
                <w:lang w:eastAsia="en-GB"/>
              </w:rPr>
              <w:t>The framework will cover the following road restraint products that can be typical categorised as;</w:t>
            </w:r>
          </w:p>
          <w:p w:rsidR="00FA06BE" w:rsidRPr="00220604" w:rsidRDefault="00597845" w:rsidP="00FA06BE">
            <w:pPr>
              <w:pStyle w:val="ListParagraph"/>
              <w:numPr>
                <w:ilvl w:val="0"/>
                <w:numId w:val="12"/>
              </w:numPr>
              <w:autoSpaceDE w:val="0"/>
              <w:autoSpaceDN w:val="0"/>
              <w:adjustRightInd w:val="0"/>
              <w:spacing w:after="60"/>
              <w:jc w:val="both"/>
              <w:rPr>
                <w:rFonts w:ascii="Arial" w:hAnsi="Arial" w:cs="Arial"/>
                <w:sz w:val="24"/>
                <w:szCs w:val="24"/>
                <w:lang w:eastAsia="en-GB"/>
              </w:rPr>
            </w:pPr>
            <w:r w:rsidRPr="00220604">
              <w:rPr>
                <w:rFonts w:ascii="Arial" w:hAnsi="Arial" w:cs="Arial"/>
                <w:sz w:val="24"/>
                <w:szCs w:val="24"/>
                <w:lang w:eastAsia="en-GB"/>
              </w:rPr>
              <w:t>Terminals</w:t>
            </w:r>
          </w:p>
          <w:p w:rsidR="00FA06BE" w:rsidRPr="00220604" w:rsidRDefault="00597845" w:rsidP="00FA06BE">
            <w:pPr>
              <w:pStyle w:val="ListParagraph"/>
              <w:numPr>
                <w:ilvl w:val="0"/>
                <w:numId w:val="12"/>
              </w:numPr>
              <w:autoSpaceDE w:val="0"/>
              <w:autoSpaceDN w:val="0"/>
              <w:adjustRightInd w:val="0"/>
              <w:spacing w:after="60"/>
              <w:jc w:val="both"/>
              <w:rPr>
                <w:rFonts w:ascii="Arial" w:hAnsi="Arial" w:cs="Arial"/>
                <w:sz w:val="24"/>
                <w:szCs w:val="24"/>
                <w:lang w:eastAsia="en-GB"/>
              </w:rPr>
            </w:pPr>
            <w:r w:rsidRPr="00220604">
              <w:rPr>
                <w:rFonts w:ascii="Arial" w:hAnsi="Arial" w:cs="Arial"/>
                <w:sz w:val="24"/>
                <w:szCs w:val="24"/>
                <w:lang w:eastAsia="en-GB"/>
              </w:rPr>
              <w:t>Vehicle Attenuators</w:t>
            </w:r>
          </w:p>
          <w:p w:rsidR="00FA06BE" w:rsidRPr="00220604" w:rsidRDefault="00597845" w:rsidP="00FA06BE">
            <w:pPr>
              <w:pStyle w:val="ListParagraph"/>
              <w:numPr>
                <w:ilvl w:val="0"/>
                <w:numId w:val="12"/>
              </w:numPr>
              <w:autoSpaceDE w:val="0"/>
              <w:autoSpaceDN w:val="0"/>
              <w:adjustRightInd w:val="0"/>
              <w:spacing w:after="60"/>
              <w:jc w:val="both"/>
              <w:rPr>
                <w:rFonts w:ascii="Arial" w:hAnsi="Arial" w:cs="Arial"/>
                <w:sz w:val="24"/>
                <w:szCs w:val="24"/>
                <w:lang w:eastAsia="en-GB"/>
              </w:rPr>
            </w:pPr>
            <w:r w:rsidRPr="00220604">
              <w:rPr>
                <w:rFonts w:ascii="Arial" w:hAnsi="Arial" w:cs="Arial"/>
                <w:sz w:val="24"/>
                <w:szCs w:val="24"/>
                <w:lang w:eastAsia="en-GB"/>
              </w:rPr>
              <w:t>Transitions</w:t>
            </w:r>
          </w:p>
          <w:p w:rsidR="00FA06BE" w:rsidRPr="00220604" w:rsidRDefault="00597845" w:rsidP="00FA06BE">
            <w:pPr>
              <w:pStyle w:val="ListParagraph"/>
              <w:numPr>
                <w:ilvl w:val="0"/>
                <w:numId w:val="12"/>
              </w:numPr>
              <w:autoSpaceDE w:val="0"/>
              <w:autoSpaceDN w:val="0"/>
              <w:adjustRightInd w:val="0"/>
              <w:spacing w:after="60"/>
              <w:jc w:val="both"/>
              <w:rPr>
                <w:rFonts w:ascii="Arial" w:hAnsi="Arial" w:cs="Arial"/>
                <w:sz w:val="24"/>
                <w:szCs w:val="24"/>
                <w:lang w:eastAsia="en-GB"/>
              </w:rPr>
            </w:pPr>
            <w:r w:rsidRPr="00220604">
              <w:rPr>
                <w:rFonts w:ascii="Arial" w:hAnsi="Arial" w:cs="Arial"/>
                <w:sz w:val="24"/>
                <w:szCs w:val="24"/>
                <w:lang w:eastAsia="en-GB"/>
              </w:rPr>
              <w:t>Miscellaneous</w:t>
            </w:r>
          </w:p>
          <w:p w:rsidR="00FA06BE" w:rsidRPr="00220604" w:rsidRDefault="00D3560C" w:rsidP="008C3A50">
            <w:pPr>
              <w:spacing w:after="60"/>
              <w:rPr>
                <w:rFonts w:ascii="Arial" w:hAnsi="Arial" w:cs="Arial"/>
                <w:sz w:val="24"/>
                <w:szCs w:val="24"/>
              </w:rPr>
            </w:pPr>
          </w:p>
          <w:p w:rsidR="00FA06BE" w:rsidRPr="00220604" w:rsidRDefault="00597845" w:rsidP="008C3A50">
            <w:pPr>
              <w:spacing w:after="60"/>
              <w:rPr>
                <w:rFonts w:ascii="Arial" w:hAnsi="Arial" w:cs="Arial"/>
                <w:sz w:val="24"/>
                <w:szCs w:val="24"/>
              </w:rPr>
            </w:pPr>
            <w:r w:rsidRPr="00220604">
              <w:rPr>
                <w:rFonts w:ascii="Arial" w:hAnsi="Arial" w:cs="Arial"/>
                <w:sz w:val="24"/>
                <w:szCs w:val="24"/>
              </w:rPr>
              <w:t>The framework will also be used for the installation of VRS for the Safer Road Funded works on the A683 Lancaster to Kirkby Lonsdale</w:t>
            </w:r>
            <w:r>
              <w:rPr>
                <w:rFonts w:ascii="Arial" w:hAnsi="Arial" w:cs="Arial"/>
                <w:sz w:val="24"/>
                <w:szCs w:val="24"/>
              </w:rPr>
              <w:t>, included as a separate procurement exercise below.</w:t>
            </w:r>
          </w:p>
          <w:p w:rsidR="00FA06BE" w:rsidRPr="00220604" w:rsidRDefault="00D3560C" w:rsidP="008C3A50">
            <w:pPr>
              <w:autoSpaceDE w:val="0"/>
              <w:autoSpaceDN w:val="0"/>
              <w:adjustRightInd w:val="0"/>
              <w:rPr>
                <w:rFonts w:ascii="Arial" w:hAnsi="Arial" w:cs="Arial"/>
                <w:sz w:val="24"/>
                <w:szCs w:val="24"/>
              </w:rPr>
            </w:pPr>
          </w:p>
        </w:tc>
      </w:tr>
    </w:tbl>
    <w:p w:rsidR="00FA06BE" w:rsidRPr="00220604" w:rsidRDefault="00D3560C" w:rsidP="00FA06BE">
      <w:pPr>
        <w:rPr>
          <w:rFonts w:ascii="Arial" w:hAnsi="Arial" w:cs="Arial"/>
          <w:sz w:val="24"/>
          <w:szCs w:val="24"/>
        </w:rPr>
      </w:pPr>
    </w:p>
    <w:p w:rsidR="000B7A1C" w:rsidRDefault="00597845">
      <w:pPr>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0DAD" w:rsidTr="008C3A50">
        <w:trPr>
          <w:trHeight w:val="709"/>
        </w:trPr>
        <w:tc>
          <w:tcPr>
            <w:tcW w:w="9016" w:type="dxa"/>
            <w:shd w:val="clear" w:color="auto" w:fill="auto"/>
          </w:tcPr>
          <w:p w:rsidR="000B7A1C" w:rsidRPr="000C0F97" w:rsidRDefault="00597845" w:rsidP="008C3A50">
            <w:pPr>
              <w:spacing w:before="60" w:after="0" w:line="240" w:lineRule="auto"/>
              <w:rPr>
                <w:rFonts w:ascii="Arial" w:eastAsia="Times New Roman" w:hAnsi="Arial" w:cs="Arial"/>
                <w:b/>
                <w:sz w:val="24"/>
                <w:szCs w:val="24"/>
                <w:lang w:eastAsia="en-GB"/>
              </w:rPr>
            </w:pPr>
            <w:r w:rsidRPr="000C0F97">
              <w:rPr>
                <w:rFonts w:ascii="Arial" w:eastAsia="Times New Roman" w:hAnsi="Arial" w:cs="Arial"/>
                <w:b/>
                <w:sz w:val="24"/>
                <w:szCs w:val="24"/>
                <w:lang w:eastAsia="en-GB"/>
              </w:rPr>
              <w:lastRenderedPageBreak/>
              <w:t>Procurement Title</w:t>
            </w:r>
          </w:p>
          <w:p w:rsidR="000B7A1C" w:rsidRPr="000C0F97" w:rsidRDefault="00597845" w:rsidP="008C3A50">
            <w:pPr>
              <w:spacing w:after="0" w:line="240" w:lineRule="auto"/>
              <w:rPr>
                <w:rFonts w:ascii="Arial" w:eastAsia="Times New Roman" w:hAnsi="Arial" w:cs="Arial"/>
                <w:sz w:val="24"/>
                <w:szCs w:val="24"/>
                <w:highlight w:val="yellow"/>
                <w:lang w:eastAsia="en-GB"/>
              </w:rPr>
            </w:pPr>
            <w:r w:rsidRPr="000C0F97">
              <w:rPr>
                <w:rFonts w:ascii="Arial" w:eastAsia="Times New Roman" w:hAnsi="Arial" w:cs="Arial"/>
                <w:sz w:val="24"/>
                <w:szCs w:val="24"/>
                <w:lang w:eastAsia="en-GB"/>
              </w:rPr>
              <w:t>Safer Roads Fund Pr</w:t>
            </w:r>
            <w:r>
              <w:rPr>
                <w:rFonts w:ascii="Arial" w:eastAsia="Times New Roman" w:hAnsi="Arial" w:cs="Arial"/>
                <w:sz w:val="24"/>
                <w:szCs w:val="24"/>
                <w:lang w:eastAsia="en-GB"/>
              </w:rPr>
              <w:t>ogramme</w:t>
            </w:r>
          </w:p>
        </w:tc>
      </w:tr>
      <w:tr w:rsidR="006A0DAD" w:rsidTr="008C3A50">
        <w:trPr>
          <w:trHeight w:val="691"/>
        </w:trPr>
        <w:tc>
          <w:tcPr>
            <w:tcW w:w="9016" w:type="dxa"/>
            <w:shd w:val="clear" w:color="auto" w:fill="auto"/>
          </w:tcPr>
          <w:p w:rsidR="000B7A1C" w:rsidRPr="00304180" w:rsidRDefault="00597845" w:rsidP="008C3A50">
            <w:pPr>
              <w:jc w:val="both"/>
              <w:rPr>
                <w:rFonts w:ascii="Arial" w:hAnsi="Arial" w:cs="Arial"/>
                <w:b/>
                <w:sz w:val="24"/>
                <w:szCs w:val="24"/>
              </w:rPr>
            </w:pPr>
            <w:r w:rsidRPr="00304180">
              <w:rPr>
                <w:rFonts w:ascii="Arial" w:hAnsi="Arial" w:cs="Arial"/>
                <w:b/>
                <w:sz w:val="24"/>
                <w:szCs w:val="24"/>
              </w:rPr>
              <w:t>Procurement Option</w:t>
            </w:r>
          </w:p>
          <w:p w:rsidR="000B7A1C" w:rsidRDefault="00597845" w:rsidP="008C3A50">
            <w:pPr>
              <w:spacing w:before="60" w:after="0" w:line="240" w:lineRule="auto"/>
              <w:rPr>
                <w:rFonts w:ascii="Arial" w:eastAsia="Times New Roman" w:hAnsi="Arial" w:cs="Arial"/>
                <w:sz w:val="24"/>
                <w:szCs w:val="24"/>
                <w:lang w:eastAsia="en-GB"/>
              </w:rPr>
            </w:pPr>
            <w:r w:rsidRPr="00E9709B">
              <w:rPr>
                <w:rFonts w:ascii="Arial" w:eastAsia="Times New Roman" w:hAnsi="Arial" w:cs="Arial"/>
                <w:sz w:val="24"/>
                <w:szCs w:val="24"/>
                <w:lang w:eastAsia="en-GB"/>
              </w:rPr>
              <w:t xml:space="preserve">Cabinet approval to proceed </w:t>
            </w:r>
            <w:r>
              <w:rPr>
                <w:rFonts w:ascii="Arial" w:eastAsia="Times New Roman" w:hAnsi="Arial" w:cs="Arial"/>
                <w:sz w:val="24"/>
                <w:szCs w:val="24"/>
                <w:lang w:eastAsia="en-GB"/>
              </w:rPr>
              <w:t>with a single supplier contract for</w:t>
            </w:r>
            <w:r w:rsidRPr="00E9709B">
              <w:rPr>
                <w:rFonts w:ascii="Arial" w:eastAsia="Times New Roman" w:hAnsi="Arial" w:cs="Arial"/>
                <w:sz w:val="24"/>
                <w:szCs w:val="24"/>
                <w:lang w:eastAsia="en-GB"/>
              </w:rPr>
              <w:t xml:space="preserve"> this scheme was given in </w:t>
            </w:r>
            <w:r w:rsidRPr="00304180">
              <w:rPr>
                <w:rFonts w:ascii="Arial" w:eastAsia="Times New Roman" w:hAnsi="Arial" w:cs="Arial"/>
                <w:sz w:val="24"/>
                <w:szCs w:val="24"/>
                <w:lang w:eastAsia="en-GB"/>
              </w:rPr>
              <w:t>February 2020.</w:t>
            </w:r>
            <w:r>
              <w:rPr>
                <w:rFonts w:ascii="Arial" w:eastAsia="Times New Roman" w:hAnsi="Arial" w:cs="Arial"/>
                <w:sz w:val="24"/>
                <w:szCs w:val="24"/>
                <w:lang w:eastAsia="en-GB"/>
              </w:rPr>
              <w:t xml:space="preserve"> Following a competitive process it was determined t</w:t>
            </w:r>
            <w:r w:rsidRPr="00E9709B">
              <w:rPr>
                <w:rFonts w:ascii="Arial" w:eastAsia="Times New Roman" w:hAnsi="Arial" w:cs="Arial"/>
                <w:sz w:val="24"/>
                <w:szCs w:val="24"/>
                <w:lang w:eastAsia="en-GB"/>
              </w:rPr>
              <w:t xml:space="preserve">here was insufficient </w:t>
            </w:r>
            <w:r w:rsidRPr="00F72BD3">
              <w:rPr>
                <w:rFonts w:ascii="Arial" w:eastAsia="Times New Roman" w:hAnsi="Arial" w:cs="Arial"/>
                <w:sz w:val="24"/>
                <w:szCs w:val="24"/>
                <w:lang w:eastAsia="en-GB"/>
              </w:rPr>
              <w:t>interest</w:t>
            </w:r>
            <w:r w:rsidRPr="00E9709B">
              <w:rPr>
                <w:rFonts w:ascii="Arial" w:eastAsia="Times New Roman" w:hAnsi="Arial" w:cs="Arial"/>
                <w:sz w:val="24"/>
                <w:szCs w:val="24"/>
                <w:lang w:eastAsia="en-GB"/>
              </w:rPr>
              <w:t xml:space="preserve"> in</w:t>
            </w:r>
            <w:r>
              <w:rPr>
                <w:rFonts w:ascii="Arial" w:eastAsia="Times New Roman" w:hAnsi="Arial" w:cs="Arial"/>
                <w:sz w:val="24"/>
                <w:szCs w:val="24"/>
                <w:lang w:eastAsia="en-GB"/>
              </w:rPr>
              <w:t xml:space="preserve"> the</w:t>
            </w:r>
            <w:r w:rsidRPr="00E9709B">
              <w:rPr>
                <w:rFonts w:ascii="Arial" w:eastAsia="Times New Roman" w:hAnsi="Arial" w:cs="Arial"/>
                <w:sz w:val="24"/>
                <w:szCs w:val="24"/>
                <w:lang w:eastAsia="en-GB"/>
              </w:rPr>
              <w:t xml:space="preserve"> market for this approach</w:t>
            </w:r>
            <w:r>
              <w:rPr>
                <w:rFonts w:ascii="Arial" w:eastAsia="Times New Roman" w:hAnsi="Arial" w:cs="Arial"/>
                <w:sz w:val="24"/>
                <w:szCs w:val="24"/>
                <w:lang w:eastAsia="en-GB"/>
              </w:rPr>
              <w:t xml:space="preserve">. A new revised procurement strategy </w:t>
            </w:r>
            <w:r w:rsidRPr="00E9709B">
              <w:rPr>
                <w:rFonts w:ascii="Arial" w:eastAsia="Times New Roman" w:hAnsi="Arial" w:cs="Arial"/>
                <w:sz w:val="24"/>
                <w:szCs w:val="24"/>
                <w:lang w:eastAsia="en-GB"/>
              </w:rPr>
              <w:t>has</w:t>
            </w:r>
            <w:r>
              <w:rPr>
                <w:rFonts w:ascii="Arial" w:eastAsia="Times New Roman" w:hAnsi="Arial" w:cs="Arial"/>
                <w:sz w:val="24"/>
                <w:szCs w:val="24"/>
                <w:lang w:eastAsia="en-GB"/>
              </w:rPr>
              <w:t xml:space="preserve"> been agreed with the operational service area.</w:t>
            </w:r>
            <w:r w:rsidRPr="00E9709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The Safer Roads project will now be split into </w:t>
            </w:r>
            <w:r w:rsidR="006934D9">
              <w:rPr>
                <w:rFonts w:ascii="Arial" w:eastAsia="Times New Roman" w:hAnsi="Arial" w:cs="Arial"/>
                <w:sz w:val="24"/>
                <w:szCs w:val="24"/>
                <w:lang w:eastAsia="en-GB"/>
              </w:rPr>
              <w:t xml:space="preserve">separate </w:t>
            </w:r>
            <w:r>
              <w:rPr>
                <w:rFonts w:ascii="Arial" w:eastAsia="Times New Roman" w:hAnsi="Arial" w:cs="Arial"/>
                <w:sz w:val="24"/>
                <w:szCs w:val="24"/>
                <w:lang w:eastAsia="en-GB"/>
              </w:rPr>
              <w:t>contracts</w:t>
            </w:r>
            <w:r w:rsidR="006934D9">
              <w:rPr>
                <w:rFonts w:ascii="Arial" w:eastAsia="Times New Roman" w:hAnsi="Arial" w:cs="Arial"/>
                <w:sz w:val="24"/>
                <w:szCs w:val="24"/>
                <w:lang w:eastAsia="en-GB"/>
              </w:rPr>
              <w:t>, including :</w:t>
            </w:r>
          </w:p>
          <w:p w:rsidR="00777256" w:rsidRDefault="00D3560C" w:rsidP="008C3A50">
            <w:pPr>
              <w:spacing w:before="60" w:after="0" w:line="240" w:lineRule="auto"/>
              <w:rPr>
                <w:rFonts w:ascii="Arial" w:eastAsia="Times New Roman" w:hAnsi="Arial" w:cs="Arial"/>
                <w:sz w:val="24"/>
                <w:szCs w:val="24"/>
                <w:lang w:eastAsia="en-GB"/>
              </w:rPr>
            </w:pPr>
          </w:p>
          <w:p w:rsidR="000B7A1C" w:rsidRPr="000D7986" w:rsidRDefault="00597845" w:rsidP="008C3A50">
            <w:pPr>
              <w:spacing w:after="0" w:line="240" w:lineRule="auto"/>
              <w:rPr>
                <w:rFonts w:ascii="Arial" w:eastAsia="Times New Roman" w:hAnsi="Arial" w:cs="Arial"/>
                <w:sz w:val="24"/>
                <w:szCs w:val="24"/>
                <w:lang w:eastAsia="en-GB"/>
              </w:rPr>
            </w:pPr>
            <w:r w:rsidRPr="00D01E4E">
              <w:rPr>
                <w:rFonts w:ascii="Arial" w:eastAsia="Times New Roman" w:hAnsi="Arial" w:cs="Arial"/>
                <w:b/>
                <w:sz w:val="24"/>
                <w:szCs w:val="24"/>
                <w:u w:val="single"/>
                <w:lang w:eastAsia="en-GB"/>
              </w:rPr>
              <w:t>Contract 1</w:t>
            </w:r>
            <w:r>
              <w:rPr>
                <w:rFonts w:ascii="Arial" w:eastAsia="Times New Roman" w:hAnsi="Arial" w:cs="Arial"/>
                <w:sz w:val="24"/>
                <w:szCs w:val="24"/>
                <w:lang w:eastAsia="en-GB"/>
              </w:rPr>
              <w:t xml:space="preserve">  </w:t>
            </w:r>
            <w:r w:rsidRPr="00E9709B">
              <w:rPr>
                <w:rFonts w:ascii="Arial" w:hAnsi="Arial" w:cs="Arial"/>
                <w:sz w:val="24"/>
                <w:szCs w:val="24"/>
              </w:rPr>
              <w:t>Design, installation and maintenance of average speed cameras</w:t>
            </w:r>
            <w:r w:rsidRPr="000D7986">
              <w:rPr>
                <w:rFonts w:ascii="Arial" w:eastAsia="Calibri" w:hAnsi="Arial" w:cs="Arial"/>
                <w:sz w:val="24"/>
                <w:szCs w:val="24"/>
              </w:rPr>
              <w:t xml:space="preserve"> : the contract will be awarded</w:t>
            </w:r>
            <w:r>
              <w:rPr>
                <w:rFonts w:ascii="Arial" w:eastAsia="Calibri" w:hAnsi="Arial" w:cs="Arial"/>
                <w:sz w:val="24"/>
                <w:szCs w:val="24"/>
              </w:rPr>
              <w:t xml:space="preserve"> by a tender process conducted</w:t>
            </w:r>
            <w:r w:rsidRPr="000D7986">
              <w:rPr>
                <w:rFonts w:ascii="Arial" w:eastAsia="Calibri" w:hAnsi="Arial" w:cs="Arial"/>
                <w:sz w:val="24"/>
                <w:szCs w:val="24"/>
              </w:rPr>
              <w:t xml:space="preserve"> through the </w:t>
            </w:r>
            <w:r w:rsidRPr="000D7986">
              <w:rPr>
                <w:rFonts w:ascii="Arial" w:eastAsia="Times New Roman" w:hAnsi="Arial" w:cs="Arial"/>
                <w:sz w:val="24"/>
                <w:szCs w:val="24"/>
                <w:lang w:eastAsia="en-GB"/>
              </w:rPr>
              <w:t>Crown Commercial Service (Framework Agreement) – Traffic Management Technology 2</w:t>
            </w:r>
            <w:r>
              <w:rPr>
                <w:rFonts w:ascii="Arial" w:eastAsia="Times New Roman" w:hAnsi="Arial" w:cs="Arial"/>
                <w:sz w:val="24"/>
                <w:szCs w:val="24"/>
                <w:lang w:eastAsia="en-GB"/>
              </w:rPr>
              <w:t>.</w:t>
            </w:r>
            <w:r w:rsidRPr="000D7986">
              <w:rPr>
                <w:rFonts w:ascii="Arial" w:eastAsia="Times New Roman" w:hAnsi="Arial" w:cs="Arial"/>
                <w:sz w:val="24"/>
                <w:szCs w:val="24"/>
                <w:lang w:eastAsia="en-GB"/>
              </w:rPr>
              <w:t xml:space="preserve"> </w:t>
            </w:r>
          </w:p>
          <w:p w:rsidR="000B7A1C" w:rsidRDefault="00D3560C" w:rsidP="008C3A50">
            <w:pPr>
              <w:spacing w:after="0" w:line="240" w:lineRule="auto"/>
              <w:rPr>
                <w:rFonts w:ascii="Arial" w:eastAsia="Times New Roman" w:hAnsi="Arial" w:cs="Arial"/>
                <w:b/>
                <w:sz w:val="24"/>
                <w:szCs w:val="24"/>
                <w:u w:val="single"/>
                <w:lang w:eastAsia="en-GB"/>
              </w:rPr>
            </w:pPr>
          </w:p>
          <w:p w:rsidR="000B7A1C" w:rsidRDefault="00597845" w:rsidP="008C3A50">
            <w:pPr>
              <w:spacing w:after="0" w:line="240" w:lineRule="auto"/>
              <w:rPr>
                <w:rFonts w:ascii="Arial" w:hAnsi="Arial" w:cs="Arial"/>
                <w:sz w:val="24"/>
                <w:szCs w:val="24"/>
              </w:rPr>
            </w:pPr>
            <w:r w:rsidRPr="00D01E4E">
              <w:rPr>
                <w:rFonts w:ascii="Arial" w:eastAsia="Times New Roman" w:hAnsi="Arial" w:cs="Arial"/>
                <w:b/>
                <w:sz w:val="24"/>
                <w:szCs w:val="24"/>
                <w:u w:val="single"/>
                <w:lang w:eastAsia="en-GB"/>
              </w:rPr>
              <w:t>Contract 2.</w:t>
            </w:r>
            <w:r w:rsidRPr="005275C2">
              <w:rPr>
                <w:rFonts w:ascii="Arial" w:eastAsia="Times New Roman" w:hAnsi="Arial" w:cs="Arial"/>
                <w:sz w:val="24"/>
                <w:szCs w:val="24"/>
                <w:lang w:eastAsia="en-GB"/>
              </w:rPr>
              <w:t xml:space="preserve"> </w:t>
            </w:r>
            <w:r w:rsidRPr="00E9709B">
              <w:rPr>
                <w:rFonts w:ascii="Arial" w:hAnsi="Arial" w:cs="Arial"/>
                <w:sz w:val="24"/>
                <w:szCs w:val="24"/>
              </w:rPr>
              <w:t>Supply</w:t>
            </w:r>
            <w:r>
              <w:rPr>
                <w:rFonts w:ascii="Arial" w:hAnsi="Arial" w:cs="Arial"/>
                <w:sz w:val="24"/>
                <w:szCs w:val="24"/>
              </w:rPr>
              <w:t xml:space="preserve"> and</w:t>
            </w:r>
            <w:r w:rsidRPr="00E9709B">
              <w:rPr>
                <w:rFonts w:ascii="Arial" w:hAnsi="Arial" w:cs="Arial"/>
                <w:sz w:val="24"/>
                <w:szCs w:val="24"/>
              </w:rPr>
              <w:t xml:space="preserve"> installation of solar powered LED road studs</w:t>
            </w:r>
            <w:r w:rsidRPr="000D7986">
              <w:rPr>
                <w:rFonts w:ascii="Arial" w:eastAsia="Calibri" w:hAnsi="Arial" w:cs="Arial"/>
                <w:sz w:val="24"/>
                <w:szCs w:val="24"/>
              </w:rPr>
              <w:t xml:space="preserve"> and </w:t>
            </w:r>
            <w:r w:rsidRPr="00E9709B">
              <w:rPr>
                <w:rFonts w:ascii="Arial" w:hAnsi="Arial" w:cs="Arial"/>
                <w:sz w:val="24"/>
                <w:szCs w:val="24"/>
              </w:rPr>
              <w:t>high visibility white lining : the contract will be awarded through an open tender procedure compliant with the Public Contracts Regulations 2015</w:t>
            </w:r>
            <w:r>
              <w:rPr>
                <w:rFonts w:ascii="Arial" w:hAnsi="Arial" w:cs="Arial"/>
                <w:sz w:val="24"/>
                <w:szCs w:val="24"/>
              </w:rPr>
              <w:t>.</w:t>
            </w:r>
          </w:p>
          <w:p w:rsidR="000B7A1C" w:rsidRDefault="00D3560C" w:rsidP="008C3A50">
            <w:pPr>
              <w:spacing w:after="0" w:line="240" w:lineRule="auto"/>
              <w:rPr>
                <w:rFonts w:ascii="Arial" w:hAnsi="Arial" w:cs="Arial"/>
                <w:sz w:val="24"/>
                <w:szCs w:val="24"/>
              </w:rPr>
            </w:pPr>
          </w:p>
          <w:p w:rsidR="000B7A1C" w:rsidRPr="000C0F97" w:rsidRDefault="00597845" w:rsidP="008C3A50">
            <w:pPr>
              <w:spacing w:after="0" w:line="240" w:lineRule="auto"/>
              <w:rPr>
                <w:rFonts w:ascii="Arial" w:eastAsia="Times New Roman" w:hAnsi="Arial" w:cs="Arial"/>
                <w:sz w:val="24"/>
                <w:szCs w:val="24"/>
                <w:lang w:eastAsia="en-GB"/>
              </w:rPr>
            </w:pPr>
            <w:r>
              <w:rPr>
                <w:rFonts w:ascii="Arial" w:hAnsi="Arial" w:cs="Arial"/>
                <w:sz w:val="24"/>
                <w:szCs w:val="24"/>
              </w:rPr>
              <w:t xml:space="preserve"> </w:t>
            </w:r>
            <w:r>
              <w:rPr>
                <w:rFonts w:ascii="Arial" w:eastAsia="Times New Roman" w:hAnsi="Arial" w:cs="Arial"/>
                <w:sz w:val="24"/>
                <w:szCs w:val="24"/>
                <w:lang w:eastAsia="en-GB"/>
              </w:rPr>
              <w:t xml:space="preserve"> </w:t>
            </w:r>
          </w:p>
        </w:tc>
      </w:tr>
      <w:tr w:rsidR="006A0DAD" w:rsidTr="008C3A50">
        <w:trPr>
          <w:trHeight w:val="687"/>
        </w:trPr>
        <w:tc>
          <w:tcPr>
            <w:tcW w:w="9016" w:type="dxa"/>
            <w:shd w:val="clear" w:color="auto" w:fill="auto"/>
          </w:tcPr>
          <w:p w:rsidR="000B7A1C" w:rsidRPr="000C0F97" w:rsidRDefault="00597845" w:rsidP="008C3A50">
            <w:pPr>
              <w:spacing w:before="60" w:after="0" w:line="240" w:lineRule="auto"/>
              <w:rPr>
                <w:rFonts w:ascii="Arial" w:eastAsia="Times New Roman" w:hAnsi="Arial" w:cs="Arial"/>
                <w:b/>
                <w:sz w:val="24"/>
                <w:szCs w:val="24"/>
                <w:lang w:eastAsia="en-GB"/>
              </w:rPr>
            </w:pPr>
            <w:r w:rsidRPr="000C0F97">
              <w:rPr>
                <w:rFonts w:ascii="Arial" w:eastAsia="Times New Roman" w:hAnsi="Arial" w:cs="Arial"/>
                <w:b/>
                <w:sz w:val="24"/>
                <w:szCs w:val="24"/>
                <w:lang w:eastAsia="en-GB"/>
              </w:rPr>
              <w:t>New or Existing Provision</w:t>
            </w:r>
          </w:p>
          <w:p w:rsidR="000B7A1C" w:rsidRPr="000C0F97" w:rsidRDefault="00597845" w:rsidP="008C3A50">
            <w:pPr>
              <w:spacing w:after="0" w:line="240" w:lineRule="auto"/>
              <w:rPr>
                <w:rFonts w:ascii="Arial" w:eastAsia="Times New Roman" w:hAnsi="Arial" w:cs="Arial"/>
                <w:sz w:val="24"/>
                <w:szCs w:val="24"/>
                <w:highlight w:val="yellow"/>
                <w:lang w:eastAsia="en-GB"/>
              </w:rPr>
            </w:pPr>
            <w:r w:rsidRPr="000C0F97">
              <w:rPr>
                <w:rFonts w:ascii="Arial" w:eastAsia="Times New Roman" w:hAnsi="Arial" w:cs="Arial"/>
                <w:sz w:val="24"/>
                <w:szCs w:val="24"/>
                <w:lang w:eastAsia="en-GB"/>
              </w:rPr>
              <w:t>New project.</w:t>
            </w:r>
          </w:p>
        </w:tc>
      </w:tr>
      <w:tr w:rsidR="006A0DAD" w:rsidTr="008C3A50">
        <w:trPr>
          <w:trHeight w:val="994"/>
        </w:trPr>
        <w:tc>
          <w:tcPr>
            <w:tcW w:w="9016" w:type="dxa"/>
            <w:shd w:val="clear" w:color="auto" w:fill="auto"/>
          </w:tcPr>
          <w:p w:rsidR="000B7A1C" w:rsidRPr="000C0F97" w:rsidRDefault="00597845" w:rsidP="008C3A50">
            <w:pPr>
              <w:spacing w:before="60" w:after="0" w:line="240" w:lineRule="auto"/>
              <w:rPr>
                <w:rFonts w:ascii="Arial" w:eastAsia="Times New Roman" w:hAnsi="Arial" w:cs="Arial"/>
                <w:b/>
                <w:sz w:val="24"/>
                <w:szCs w:val="24"/>
                <w:lang w:eastAsia="en-GB"/>
              </w:rPr>
            </w:pPr>
            <w:r w:rsidRPr="000C0F97">
              <w:rPr>
                <w:rFonts w:ascii="Arial" w:eastAsia="Times New Roman" w:hAnsi="Arial" w:cs="Arial"/>
                <w:b/>
                <w:sz w:val="24"/>
                <w:szCs w:val="24"/>
                <w:lang w:eastAsia="en-GB"/>
              </w:rPr>
              <w:t>Estimated Contract Value and Funding Arrangements</w:t>
            </w:r>
          </w:p>
          <w:p w:rsidR="000B7A1C" w:rsidRPr="000C0F97" w:rsidRDefault="00597845" w:rsidP="008C3A50">
            <w:pPr>
              <w:spacing w:after="0" w:line="240" w:lineRule="auto"/>
              <w:jc w:val="both"/>
              <w:rPr>
                <w:rFonts w:ascii="Arial" w:eastAsia="Times New Roman" w:hAnsi="Arial" w:cs="Arial"/>
                <w:sz w:val="24"/>
                <w:szCs w:val="24"/>
                <w:lang w:eastAsia="en-GB"/>
              </w:rPr>
            </w:pPr>
            <w:r w:rsidRPr="000C0F97">
              <w:rPr>
                <w:rFonts w:ascii="Arial" w:eastAsia="Times New Roman" w:hAnsi="Arial" w:cs="Arial"/>
                <w:sz w:val="24"/>
                <w:szCs w:val="24"/>
                <w:lang w:eastAsia="en-GB"/>
              </w:rPr>
              <w:t xml:space="preserve">The total value of the scheme is £6m that will be funded by DfT Safer Roads Fund monies in the Highways Capital Programme. </w:t>
            </w:r>
          </w:p>
        </w:tc>
      </w:tr>
      <w:tr w:rsidR="006A0DAD" w:rsidTr="008C3A50">
        <w:trPr>
          <w:trHeight w:val="690"/>
        </w:trPr>
        <w:tc>
          <w:tcPr>
            <w:tcW w:w="9016" w:type="dxa"/>
            <w:shd w:val="clear" w:color="auto" w:fill="auto"/>
          </w:tcPr>
          <w:p w:rsidR="000B7A1C" w:rsidRPr="000C0F97" w:rsidRDefault="00597845" w:rsidP="008C3A50">
            <w:pPr>
              <w:spacing w:before="60" w:after="0" w:line="240" w:lineRule="auto"/>
              <w:rPr>
                <w:rFonts w:ascii="Arial" w:eastAsia="Times New Roman" w:hAnsi="Arial" w:cs="Arial"/>
                <w:b/>
                <w:sz w:val="24"/>
                <w:szCs w:val="24"/>
                <w:lang w:eastAsia="en-GB"/>
              </w:rPr>
            </w:pPr>
            <w:r w:rsidRPr="000C0F97">
              <w:rPr>
                <w:rFonts w:ascii="Arial" w:eastAsia="Times New Roman" w:hAnsi="Arial" w:cs="Arial"/>
                <w:b/>
                <w:sz w:val="24"/>
                <w:szCs w:val="24"/>
                <w:lang w:eastAsia="en-GB"/>
              </w:rPr>
              <w:t>Contract Duration</w:t>
            </w:r>
          </w:p>
          <w:p w:rsidR="000B7A1C" w:rsidRDefault="00597845" w:rsidP="008C3A50">
            <w:pPr>
              <w:spacing w:after="0" w:line="240" w:lineRule="auto"/>
              <w:rPr>
                <w:rFonts w:ascii="Arial" w:eastAsia="Times New Roman" w:hAnsi="Arial" w:cs="Arial"/>
                <w:sz w:val="24"/>
                <w:szCs w:val="24"/>
                <w:lang w:eastAsia="en-GB"/>
              </w:rPr>
            </w:pPr>
            <w:r w:rsidRPr="000C0F97">
              <w:rPr>
                <w:rFonts w:ascii="Arial" w:eastAsia="Times New Roman" w:hAnsi="Arial" w:cs="Arial"/>
                <w:sz w:val="24"/>
                <w:szCs w:val="24"/>
                <w:lang w:eastAsia="en-GB"/>
              </w:rPr>
              <w:t xml:space="preserve">The duration of </w:t>
            </w:r>
            <w:r>
              <w:rPr>
                <w:rFonts w:ascii="Arial" w:eastAsia="Times New Roman" w:hAnsi="Arial" w:cs="Arial"/>
                <w:sz w:val="24"/>
                <w:szCs w:val="24"/>
                <w:lang w:eastAsia="en-GB"/>
              </w:rPr>
              <w:t xml:space="preserve">each of </w:t>
            </w:r>
            <w:r w:rsidRPr="000C0F97">
              <w:rPr>
                <w:rFonts w:ascii="Arial" w:eastAsia="Times New Roman" w:hAnsi="Arial" w:cs="Arial"/>
                <w:sz w:val="24"/>
                <w:szCs w:val="24"/>
                <w:lang w:eastAsia="en-GB"/>
              </w:rPr>
              <w:t>the Contract</w:t>
            </w:r>
            <w:r>
              <w:rPr>
                <w:rFonts w:ascii="Arial" w:eastAsia="Times New Roman" w:hAnsi="Arial" w:cs="Arial"/>
                <w:sz w:val="24"/>
                <w:szCs w:val="24"/>
                <w:lang w:eastAsia="en-GB"/>
              </w:rPr>
              <w:t>s</w:t>
            </w:r>
            <w:r w:rsidRPr="000C0F97">
              <w:rPr>
                <w:rFonts w:ascii="Arial" w:eastAsia="Times New Roman" w:hAnsi="Arial" w:cs="Arial"/>
                <w:sz w:val="24"/>
                <w:szCs w:val="24"/>
                <w:lang w:eastAsia="en-GB"/>
              </w:rPr>
              <w:t xml:space="preserve"> will be</w:t>
            </w:r>
            <w:r>
              <w:rPr>
                <w:rFonts w:ascii="Arial" w:eastAsia="Times New Roman" w:hAnsi="Arial" w:cs="Arial"/>
                <w:sz w:val="24"/>
                <w:szCs w:val="24"/>
                <w:lang w:eastAsia="en-GB"/>
              </w:rPr>
              <w:t>:</w:t>
            </w:r>
          </w:p>
          <w:p w:rsidR="000B7A1C" w:rsidRDefault="00597845" w:rsidP="008C3A50">
            <w:pPr>
              <w:spacing w:after="0" w:line="240" w:lineRule="auto"/>
              <w:rPr>
                <w:rFonts w:ascii="Arial" w:eastAsia="Times New Roman" w:hAnsi="Arial" w:cs="Arial"/>
                <w:sz w:val="24"/>
                <w:szCs w:val="24"/>
                <w:lang w:eastAsia="en-GB"/>
              </w:rPr>
            </w:pPr>
            <w:r w:rsidRPr="00833DA8">
              <w:rPr>
                <w:rFonts w:ascii="Arial" w:eastAsia="Times New Roman" w:hAnsi="Arial" w:cs="Arial"/>
                <w:b/>
                <w:sz w:val="24"/>
                <w:szCs w:val="24"/>
                <w:lang w:eastAsia="en-GB"/>
              </w:rPr>
              <w:t>Contract 1</w:t>
            </w:r>
            <w:r w:rsidRPr="000C0F97">
              <w:rPr>
                <w:rFonts w:ascii="Arial" w:eastAsia="Times New Roman" w:hAnsi="Arial" w:cs="Arial"/>
                <w:sz w:val="24"/>
                <w:szCs w:val="24"/>
                <w:lang w:eastAsia="en-GB"/>
              </w:rPr>
              <w:t xml:space="preserve"> </w:t>
            </w:r>
            <w:r>
              <w:rPr>
                <w:rFonts w:ascii="Arial" w:eastAsia="Times New Roman" w:hAnsi="Arial" w:cs="Arial"/>
                <w:sz w:val="24"/>
                <w:szCs w:val="24"/>
                <w:lang w:eastAsia="en-GB"/>
              </w:rPr>
              <w:t>(Average speed cameras). Contract duration of five</w:t>
            </w:r>
            <w:r w:rsidRPr="000C0F97">
              <w:rPr>
                <w:rFonts w:ascii="Arial" w:eastAsia="Times New Roman" w:hAnsi="Arial" w:cs="Arial"/>
                <w:sz w:val="24"/>
                <w:szCs w:val="24"/>
                <w:lang w:eastAsia="en-GB"/>
              </w:rPr>
              <w:t xml:space="preserve"> years plus options to extend by a maximum of </w:t>
            </w:r>
            <w:r>
              <w:rPr>
                <w:rFonts w:ascii="Arial" w:eastAsia="Times New Roman" w:hAnsi="Arial" w:cs="Arial"/>
                <w:sz w:val="24"/>
                <w:szCs w:val="24"/>
                <w:lang w:eastAsia="en-GB"/>
              </w:rPr>
              <w:t>two</w:t>
            </w:r>
            <w:r w:rsidRPr="000C0F97">
              <w:rPr>
                <w:rFonts w:ascii="Arial" w:eastAsia="Times New Roman" w:hAnsi="Arial" w:cs="Arial"/>
                <w:sz w:val="24"/>
                <w:szCs w:val="24"/>
                <w:lang w:eastAsia="en-GB"/>
              </w:rPr>
              <w:t xml:space="preserve"> years</w:t>
            </w:r>
            <w:r>
              <w:rPr>
                <w:rFonts w:ascii="Arial" w:eastAsia="Times New Roman" w:hAnsi="Arial" w:cs="Arial"/>
                <w:sz w:val="24"/>
                <w:szCs w:val="24"/>
                <w:lang w:eastAsia="en-GB"/>
              </w:rPr>
              <w:t>.</w:t>
            </w:r>
            <w:r w:rsidRPr="000C0F97">
              <w:rPr>
                <w:rFonts w:ascii="Arial" w:eastAsia="Times New Roman" w:hAnsi="Arial" w:cs="Arial"/>
                <w:sz w:val="24"/>
                <w:szCs w:val="24"/>
                <w:lang w:eastAsia="en-GB"/>
              </w:rPr>
              <w:t xml:space="preserve"> (in one year periods (5+1+1))</w:t>
            </w:r>
          </w:p>
          <w:p w:rsidR="000B7A1C" w:rsidRPr="00833DA8" w:rsidRDefault="00597845" w:rsidP="008C3A50">
            <w:pPr>
              <w:spacing w:after="0" w:line="240" w:lineRule="auto"/>
              <w:rPr>
                <w:rFonts w:ascii="Arial" w:eastAsia="Times New Roman" w:hAnsi="Arial" w:cs="Arial"/>
                <w:sz w:val="24"/>
                <w:szCs w:val="24"/>
                <w:lang w:eastAsia="en-GB"/>
              </w:rPr>
            </w:pPr>
            <w:r w:rsidRPr="00833DA8">
              <w:rPr>
                <w:rFonts w:ascii="Arial" w:eastAsia="Times New Roman" w:hAnsi="Arial" w:cs="Arial"/>
                <w:b/>
                <w:sz w:val="24"/>
                <w:szCs w:val="24"/>
                <w:lang w:eastAsia="en-GB"/>
              </w:rPr>
              <w:t>Contract 2</w:t>
            </w:r>
            <w:r>
              <w:rPr>
                <w:rFonts w:ascii="Arial" w:eastAsia="Times New Roman" w:hAnsi="Arial" w:cs="Arial"/>
                <w:b/>
                <w:sz w:val="24"/>
                <w:szCs w:val="24"/>
                <w:lang w:eastAsia="en-GB"/>
              </w:rPr>
              <w:t xml:space="preserve"> (</w:t>
            </w:r>
            <w:r w:rsidRPr="00833DA8">
              <w:rPr>
                <w:rFonts w:ascii="Arial" w:eastAsia="Times New Roman" w:hAnsi="Arial" w:cs="Arial"/>
                <w:sz w:val="24"/>
                <w:szCs w:val="24"/>
                <w:lang w:eastAsia="en-GB"/>
              </w:rPr>
              <w:t>Studs and white lining). Contract duration of  six months</w:t>
            </w:r>
          </w:p>
          <w:p w:rsidR="000B7A1C" w:rsidRPr="00833DA8" w:rsidRDefault="00D3560C" w:rsidP="008C3A50">
            <w:pPr>
              <w:spacing w:after="0" w:line="240" w:lineRule="auto"/>
              <w:rPr>
                <w:rFonts w:ascii="Arial" w:eastAsia="Times New Roman" w:hAnsi="Arial" w:cs="Arial"/>
                <w:b/>
                <w:sz w:val="24"/>
                <w:szCs w:val="24"/>
                <w:lang w:eastAsia="en-GB"/>
              </w:rPr>
            </w:pPr>
          </w:p>
        </w:tc>
      </w:tr>
      <w:tr w:rsidR="006A0DAD" w:rsidTr="008C3A50">
        <w:trPr>
          <w:trHeight w:val="2407"/>
        </w:trPr>
        <w:tc>
          <w:tcPr>
            <w:tcW w:w="9016" w:type="dxa"/>
            <w:shd w:val="clear" w:color="auto" w:fill="auto"/>
          </w:tcPr>
          <w:p w:rsidR="000B7A1C" w:rsidRPr="000C0F97" w:rsidRDefault="00597845" w:rsidP="008C3A50">
            <w:pPr>
              <w:tabs>
                <w:tab w:val="left" w:pos="2529"/>
              </w:tabs>
              <w:spacing w:before="60" w:after="0" w:line="240" w:lineRule="auto"/>
              <w:rPr>
                <w:rFonts w:ascii="Arial" w:eastAsia="Times New Roman" w:hAnsi="Arial" w:cs="Arial"/>
                <w:i/>
                <w:sz w:val="24"/>
                <w:szCs w:val="24"/>
                <w:lang w:eastAsia="en-GB"/>
              </w:rPr>
            </w:pPr>
            <w:r w:rsidRPr="000C0F97">
              <w:rPr>
                <w:rFonts w:ascii="Arial" w:eastAsia="Times New Roman" w:hAnsi="Arial" w:cs="Arial"/>
                <w:b/>
                <w:sz w:val="24"/>
                <w:szCs w:val="24"/>
                <w:lang w:eastAsia="en-GB"/>
              </w:rPr>
              <w:t>Evaluation</w:t>
            </w:r>
            <w:r>
              <w:rPr>
                <w:rFonts w:ascii="Arial" w:eastAsia="Times New Roman" w:hAnsi="Arial" w:cs="Arial"/>
                <w:b/>
                <w:sz w:val="24"/>
                <w:szCs w:val="24"/>
                <w:lang w:eastAsia="en-GB"/>
              </w:rPr>
              <w:tab/>
            </w:r>
          </w:p>
          <w:p w:rsidR="000B7A1C" w:rsidRPr="000C0F97" w:rsidRDefault="00597845" w:rsidP="008C3A50">
            <w:pPr>
              <w:autoSpaceDE w:val="0"/>
              <w:autoSpaceDN w:val="0"/>
              <w:adjustRightInd w:val="0"/>
              <w:spacing w:after="100" w:afterAutospacing="1" w:line="240" w:lineRule="auto"/>
              <w:rPr>
                <w:rFonts w:ascii="Arial" w:eastAsia="Times New Roman" w:hAnsi="Arial" w:cs="Arial"/>
                <w:sz w:val="24"/>
                <w:szCs w:val="24"/>
                <w:lang w:eastAsia="en-GB"/>
              </w:rPr>
            </w:pPr>
            <w:r w:rsidRPr="00304180">
              <w:rPr>
                <w:rFonts w:ascii="Arial" w:eastAsia="Times New Roman" w:hAnsi="Arial" w:cs="Arial"/>
                <w:b/>
                <w:sz w:val="24"/>
                <w:szCs w:val="24"/>
                <w:u w:val="single"/>
                <w:lang w:eastAsia="en-GB"/>
              </w:rPr>
              <w:t>Contract 1(Speed Cameras)</w:t>
            </w:r>
            <w:r w:rsidRPr="00304180">
              <w:rPr>
                <w:rFonts w:ascii="Arial" w:eastAsia="Times New Roman" w:hAnsi="Arial" w:cs="Arial"/>
                <w:sz w:val="24"/>
                <w:szCs w:val="24"/>
                <w:u w:val="single"/>
                <w:lang w:eastAsia="en-GB"/>
              </w:rPr>
              <w:t>:</w:t>
            </w:r>
            <w:r>
              <w:rPr>
                <w:rFonts w:ascii="Arial" w:eastAsia="Times New Roman" w:hAnsi="Arial" w:cs="Arial"/>
                <w:sz w:val="24"/>
                <w:szCs w:val="24"/>
                <w:lang w:eastAsia="en-GB"/>
              </w:rPr>
              <w:t xml:space="preserve"> Competitive process using the </w:t>
            </w:r>
            <w:r w:rsidRPr="000C0F97">
              <w:rPr>
                <w:rFonts w:ascii="Arial" w:eastAsia="Times New Roman" w:hAnsi="Arial" w:cs="Arial"/>
                <w:sz w:val="24"/>
                <w:szCs w:val="24"/>
                <w:lang w:eastAsia="en-GB"/>
              </w:rPr>
              <w:t xml:space="preserve">Crown Commercial Services </w:t>
            </w:r>
            <w:r>
              <w:rPr>
                <w:rFonts w:ascii="Arial" w:eastAsia="Times New Roman" w:hAnsi="Arial" w:cs="Arial"/>
                <w:sz w:val="24"/>
                <w:szCs w:val="24"/>
                <w:lang w:eastAsia="en-GB"/>
              </w:rPr>
              <w:t>Framework Agreement. Crown Commercial Services (in compliance with EU Regulations) have evaluated suppliers on the Framework Agreement. Evaluation included</w:t>
            </w:r>
            <w:r w:rsidRPr="000C0F97">
              <w:rPr>
                <w:rFonts w:ascii="Arial" w:eastAsia="Times New Roman" w:hAnsi="Arial" w:cs="Arial"/>
                <w:sz w:val="24"/>
                <w:szCs w:val="24"/>
                <w:lang w:eastAsia="en-GB"/>
              </w:rPr>
              <w:t xml:space="preserve"> technical capability and financial standing</w:t>
            </w:r>
            <w:r>
              <w:rPr>
                <w:rFonts w:ascii="Arial" w:eastAsia="Times New Roman" w:hAnsi="Arial" w:cs="Arial"/>
                <w:sz w:val="24"/>
                <w:szCs w:val="24"/>
                <w:lang w:eastAsia="en-GB"/>
              </w:rPr>
              <w:t>.</w:t>
            </w:r>
          </w:p>
          <w:p w:rsidR="000B7A1C" w:rsidRDefault="00597845" w:rsidP="008C3A50">
            <w:pPr>
              <w:spacing w:before="120" w:after="0" w:line="240" w:lineRule="auto"/>
              <w:jc w:val="both"/>
              <w:rPr>
                <w:rFonts w:ascii="Arial" w:eastAsia="Times New Roman" w:hAnsi="Arial" w:cs="Arial"/>
                <w:sz w:val="24"/>
                <w:szCs w:val="24"/>
                <w:lang w:eastAsia="en-GB"/>
              </w:rPr>
            </w:pPr>
            <w:r w:rsidRPr="000C0F97">
              <w:rPr>
                <w:rFonts w:ascii="Arial" w:eastAsia="Times New Roman" w:hAnsi="Arial" w:cs="Arial"/>
                <w:sz w:val="24"/>
                <w:szCs w:val="24"/>
                <w:lang w:eastAsia="en-GB"/>
              </w:rPr>
              <w:t xml:space="preserve">The weighting </w:t>
            </w:r>
            <w:r>
              <w:rPr>
                <w:rFonts w:ascii="Arial" w:eastAsia="Times New Roman" w:hAnsi="Arial" w:cs="Arial"/>
                <w:sz w:val="24"/>
                <w:szCs w:val="24"/>
                <w:lang w:eastAsia="en-GB"/>
              </w:rPr>
              <w:t xml:space="preserve">evaluation </w:t>
            </w:r>
            <w:r w:rsidRPr="000C0F97">
              <w:rPr>
                <w:rFonts w:ascii="Arial" w:eastAsia="Times New Roman" w:hAnsi="Arial" w:cs="Arial"/>
                <w:sz w:val="24"/>
                <w:szCs w:val="24"/>
                <w:lang w:eastAsia="en-GB"/>
              </w:rPr>
              <w:t xml:space="preserve">for the further competition under the framework </w:t>
            </w:r>
            <w:r>
              <w:rPr>
                <w:rFonts w:ascii="Arial" w:eastAsia="Times New Roman" w:hAnsi="Arial" w:cs="Arial"/>
                <w:sz w:val="24"/>
                <w:szCs w:val="24"/>
                <w:lang w:eastAsia="en-GB"/>
              </w:rPr>
              <w:t xml:space="preserve">for the </w:t>
            </w:r>
            <w:r w:rsidRPr="00D3560C">
              <w:rPr>
                <w:rFonts w:ascii="Arial" w:eastAsia="Times New Roman" w:hAnsi="Arial" w:cs="Arial"/>
                <w:sz w:val="24"/>
                <w:szCs w:val="24"/>
                <w:lang w:eastAsia="en-GB"/>
              </w:rPr>
              <w:t>Safer Road Scheme will be:</w:t>
            </w:r>
          </w:p>
          <w:p w:rsidR="00D3560C" w:rsidRPr="00D3560C" w:rsidRDefault="00D3560C" w:rsidP="008C3A50">
            <w:pPr>
              <w:spacing w:before="120" w:after="0" w:line="240" w:lineRule="auto"/>
              <w:jc w:val="both"/>
              <w:rPr>
                <w:rFonts w:ascii="Arial" w:eastAsia="Times New Roman" w:hAnsi="Arial" w:cs="Arial"/>
                <w:sz w:val="24"/>
                <w:szCs w:val="24"/>
                <w:lang w:eastAsia="en-GB"/>
              </w:rPr>
            </w:pPr>
          </w:p>
          <w:p w:rsidR="000B7A1C" w:rsidRPr="00D3560C" w:rsidRDefault="00597845" w:rsidP="000B7A1C">
            <w:pPr>
              <w:pStyle w:val="ListParagraph"/>
              <w:numPr>
                <w:ilvl w:val="0"/>
                <w:numId w:val="11"/>
              </w:numPr>
              <w:spacing w:after="0" w:line="240" w:lineRule="auto"/>
              <w:jc w:val="both"/>
              <w:rPr>
                <w:rFonts w:ascii="Arial" w:hAnsi="Arial" w:cs="Arial"/>
                <w:sz w:val="24"/>
                <w:szCs w:val="24"/>
              </w:rPr>
            </w:pPr>
            <w:r w:rsidRPr="00D3560C">
              <w:rPr>
                <w:rFonts w:ascii="Arial" w:hAnsi="Arial" w:cs="Arial"/>
                <w:sz w:val="24"/>
                <w:szCs w:val="24"/>
              </w:rPr>
              <w:t>60% technical and quality, including social value</w:t>
            </w:r>
          </w:p>
          <w:p w:rsidR="000B7A1C" w:rsidRPr="00D3560C" w:rsidRDefault="00597845" w:rsidP="000B7A1C">
            <w:pPr>
              <w:pStyle w:val="ListParagraph"/>
              <w:numPr>
                <w:ilvl w:val="0"/>
                <w:numId w:val="11"/>
              </w:numPr>
              <w:spacing w:after="0" w:line="240" w:lineRule="auto"/>
              <w:jc w:val="both"/>
              <w:rPr>
                <w:rFonts w:ascii="Arial" w:hAnsi="Arial" w:cs="Arial"/>
                <w:sz w:val="24"/>
                <w:szCs w:val="24"/>
              </w:rPr>
            </w:pPr>
            <w:r w:rsidRPr="00D3560C">
              <w:rPr>
                <w:rFonts w:ascii="Arial" w:hAnsi="Arial" w:cs="Arial"/>
                <w:sz w:val="24"/>
                <w:szCs w:val="24"/>
              </w:rPr>
              <w:t>40% work order contract pricing and schedule of rates</w:t>
            </w:r>
          </w:p>
          <w:p w:rsidR="000B7A1C" w:rsidRPr="00E9709B" w:rsidRDefault="00597845" w:rsidP="008C3A50">
            <w:pPr>
              <w:spacing w:before="120" w:after="0" w:line="240" w:lineRule="auto"/>
              <w:jc w:val="both"/>
              <w:rPr>
                <w:rFonts w:ascii="Arial" w:eastAsia="Times New Roman" w:hAnsi="Arial" w:cs="Arial"/>
                <w:b/>
                <w:sz w:val="24"/>
                <w:szCs w:val="24"/>
                <w:lang w:eastAsia="en-GB"/>
              </w:rPr>
            </w:pPr>
            <w:r w:rsidRPr="00D3560C">
              <w:rPr>
                <w:rFonts w:ascii="Arial" w:eastAsia="Times New Roman" w:hAnsi="Arial" w:cs="Arial"/>
                <w:b/>
                <w:sz w:val="24"/>
                <w:szCs w:val="24"/>
                <w:lang w:eastAsia="en-GB"/>
              </w:rPr>
              <w:t>Contract 2 (Road studs</w:t>
            </w:r>
            <w:r w:rsidRPr="00E9709B">
              <w:rPr>
                <w:rFonts w:ascii="Arial" w:eastAsia="Times New Roman" w:hAnsi="Arial" w:cs="Arial"/>
                <w:b/>
                <w:sz w:val="24"/>
                <w:szCs w:val="24"/>
                <w:lang w:eastAsia="en-GB"/>
              </w:rPr>
              <w:t xml:space="preserve"> and white lining):</w:t>
            </w:r>
            <w:r w:rsidRPr="00304180">
              <w:rPr>
                <w:rFonts w:ascii="Arial" w:eastAsia="Times New Roman" w:hAnsi="Arial" w:cs="Arial"/>
                <w:sz w:val="24"/>
                <w:szCs w:val="24"/>
                <w:lang w:eastAsia="en-GB"/>
              </w:rPr>
              <w:t xml:space="preserve"> Competitive open tender</w:t>
            </w:r>
            <w:r>
              <w:rPr>
                <w:rFonts w:ascii="Arial" w:eastAsia="Times New Roman" w:hAnsi="Arial" w:cs="Arial"/>
                <w:b/>
                <w:sz w:val="24"/>
                <w:szCs w:val="24"/>
                <w:lang w:eastAsia="en-GB"/>
              </w:rPr>
              <w:t>.</w:t>
            </w:r>
            <w:r w:rsidRPr="00E9709B">
              <w:rPr>
                <w:rFonts w:ascii="Arial" w:eastAsia="Times New Roman" w:hAnsi="Arial" w:cs="Arial"/>
                <w:b/>
                <w:sz w:val="24"/>
                <w:szCs w:val="24"/>
                <w:lang w:eastAsia="en-GB"/>
              </w:rPr>
              <w:t xml:space="preserve"> </w:t>
            </w:r>
          </w:p>
          <w:p w:rsidR="000B7A1C" w:rsidRDefault="00597845" w:rsidP="008C3A50">
            <w:pPr>
              <w:jc w:val="both"/>
              <w:rPr>
                <w:rFonts w:ascii="ArialMT" w:hAnsi="ArialMT" w:cs="ArialMT"/>
                <w:sz w:val="24"/>
                <w:szCs w:val="24"/>
              </w:rPr>
            </w:pPr>
            <w:r>
              <w:rPr>
                <w:rFonts w:ascii="Arial" w:hAnsi="Arial" w:cs="Arial"/>
                <w:sz w:val="24"/>
                <w:szCs w:val="24"/>
              </w:rPr>
              <w:t xml:space="preserve">Stage 1: </w:t>
            </w:r>
            <w:r w:rsidRPr="00BD79A1">
              <w:rPr>
                <w:rFonts w:ascii="Arial" w:hAnsi="Arial" w:cs="Arial"/>
                <w:sz w:val="24"/>
                <w:szCs w:val="24"/>
              </w:rPr>
              <w:t xml:space="preserve">mandatory and discretionary grounds </w:t>
            </w:r>
            <w:r>
              <w:rPr>
                <w:rFonts w:ascii="ArialMT" w:hAnsi="ArialMT" w:cs="ArialMT"/>
                <w:sz w:val="24"/>
                <w:szCs w:val="24"/>
              </w:rPr>
              <w:t>to ascertain suppliers' financial, technical capability and ability to demonstrate their experience in operating in compliance with Industry standards. Each tenderer must pass this stage in order to proceed to stage 2.</w:t>
            </w:r>
          </w:p>
          <w:p w:rsidR="000B7A1C" w:rsidRPr="00D3560C" w:rsidRDefault="00597845" w:rsidP="008C3A50">
            <w:pPr>
              <w:jc w:val="both"/>
              <w:rPr>
                <w:rFonts w:ascii="Arial" w:hAnsi="Arial" w:cs="Arial"/>
                <w:sz w:val="24"/>
                <w:szCs w:val="24"/>
              </w:rPr>
            </w:pPr>
            <w:r w:rsidRPr="00BD79A1">
              <w:rPr>
                <w:rFonts w:ascii="Arial" w:hAnsi="Arial" w:cs="Arial"/>
                <w:sz w:val="24"/>
                <w:szCs w:val="24"/>
              </w:rPr>
              <w:t xml:space="preserve">Stage </w:t>
            </w:r>
            <w:r w:rsidRPr="00D3560C">
              <w:rPr>
                <w:rFonts w:ascii="Arial" w:hAnsi="Arial" w:cs="Arial"/>
                <w:sz w:val="24"/>
                <w:szCs w:val="24"/>
              </w:rPr>
              <w:t>2: the tender bids will be evaluated on;</w:t>
            </w:r>
          </w:p>
          <w:p w:rsidR="000B7A1C" w:rsidRPr="00D3560C" w:rsidRDefault="00597845" w:rsidP="000B7A1C">
            <w:pPr>
              <w:pStyle w:val="ListParagraph"/>
              <w:numPr>
                <w:ilvl w:val="0"/>
                <w:numId w:val="11"/>
              </w:numPr>
              <w:spacing w:after="0" w:line="240" w:lineRule="auto"/>
              <w:jc w:val="both"/>
              <w:rPr>
                <w:rFonts w:ascii="Arial" w:hAnsi="Arial" w:cs="Arial"/>
                <w:sz w:val="24"/>
                <w:szCs w:val="24"/>
              </w:rPr>
            </w:pPr>
            <w:r w:rsidRPr="00D3560C">
              <w:rPr>
                <w:rFonts w:ascii="Arial" w:hAnsi="Arial" w:cs="Arial"/>
                <w:sz w:val="24"/>
                <w:szCs w:val="24"/>
              </w:rPr>
              <w:lastRenderedPageBreak/>
              <w:t>20% technical and quality, including social value</w:t>
            </w:r>
          </w:p>
          <w:p w:rsidR="000B7A1C" w:rsidRPr="00D3560C" w:rsidRDefault="00597845" w:rsidP="00D3560C">
            <w:pPr>
              <w:pStyle w:val="ListParagraph"/>
              <w:numPr>
                <w:ilvl w:val="0"/>
                <w:numId w:val="11"/>
              </w:numPr>
              <w:spacing w:after="0" w:line="240" w:lineRule="auto"/>
              <w:jc w:val="both"/>
              <w:rPr>
                <w:rFonts w:ascii="Arial" w:hAnsi="Arial" w:cs="Arial"/>
                <w:sz w:val="24"/>
                <w:szCs w:val="24"/>
              </w:rPr>
            </w:pPr>
            <w:r w:rsidRPr="00D3560C">
              <w:rPr>
                <w:rFonts w:ascii="Arial" w:hAnsi="Arial" w:cs="Arial"/>
                <w:sz w:val="24"/>
                <w:szCs w:val="24"/>
              </w:rPr>
              <w:t>80% work order contract pricing and schedule of rates</w:t>
            </w:r>
            <w:bookmarkStart w:id="0" w:name="_GoBack"/>
            <w:bookmarkEnd w:id="0"/>
          </w:p>
        </w:tc>
      </w:tr>
      <w:tr w:rsidR="006A0DAD" w:rsidTr="008C3A50">
        <w:trPr>
          <w:trHeight w:val="2958"/>
        </w:trPr>
        <w:tc>
          <w:tcPr>
            <w:tcW w:w="9016" w:type="dxa"/>
            <w:shd w:val="clear" w:color="auto" w:fill="auto"/>
          </w:tcPr>
          <w:p w:rsidR="000B7A1C" w:rsidRDefault="00597845" w:rsidP="008C3A50">
            <w:pPr>
              <w:spacing w:before="60" w:after="0" w:line="240" w:lineRule="auto"/>
              <w:jc w:val="both"/>
              <w:rPr>
                <w:rFonts w:ascii="Arial" w:eastAsia="Times New Roman" w:hAnsi="Arial" w:cs="Arial"/>
                <w:b/>
                <w:sz w:val="24"/>
                <w:szCs w:val="24"/>
                <w:lang w:eastAsia="en-GB"/>
              </w:rPr>
            </w:pPr>
            <w:r w:rsidRPr="000C0F97">
              <w:rPr>
                <w:rFonts w:ascii="Arial" w:eastAsia="Times New Roman" w:hAnsi="Arial" w:cs="Arial"/>
                <w:b/>
                <w:sz w:val="24"/>
                <w:szCs w:val="24"/>
                <w:lang w:eastAsia="en-GB"/>
              </w:rPr>
              <w:lastRenderedPageBreak/>
              <w:t>Contract Detail</w:t>
            </w:r>
          </w:p>
          <w:p w:rsidR="000B7A1C" w:rsidRDefault="00D3560C" w:rsidP="008C3A50">
            <w:pPr>
              <w:spacing w:before="60" w:after="0" w:line="240" w:lineRule="auto"/>
              <w:jc w:val="both"/>
              <w:rPr>
                <w:rFonts w:ascii="Arial" w:eastAsia="Times New Roman" w:hAnsi="Arial" w:cs="Arial"/>
                <w:b/>
                <w:sz w:val="24"/>
                <w:szCs w:val="24"/>
                <w:lang w:eastAsia="en-GB"/>
              </w:rPr>
            </w:pPr>
          </w:p>
          <w:p w:rsidR="000B7A1C" w:rsidRPr="000C0F97" w:rsidRDefault="00597845" w:rsidP="008C3A50">
            <w:pPr>
              <w:autoSpaceDE w:val="0"/>
              <w:autoSpaceDN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Council has</w:t>
            </w:r>
            <w:r w:rsidRPr="000C0F97">
              <w:rPr>
                <w:rFonts w:ascii="Arial" w:eastAsia="Times New Roman" w:hAnsi="Arial" w:cs="Arial"/>
                <w:sz w:val="24"/>
                <w:szCs w:val="24"/>
                <w:lang w:eastAsia="en-GB"/>
              </w:rPr>
              <w:t xml:space="preserve"> been successful in securing funding for five route lengths from </w:t>
            </w:r>
            <w:r>
              <w:rPr>
                <w:rFonts w:ascii="Arial" w:eastAsia="Times New Roman" w:hAnsi="Arial" w:cs="Arial"/>
                <w:sz w:val="24"/>
                <w:szCs w:val="24"/>
                <w:lang w:eastAsia="en-GB"/>
              </w:rPr>
              <w:t xml:space="preserve">the </w:t>
            </w:r>
            <w:r w:rsidRPr="000C0F97">
              <w:rPr>
                <w:rFonts w:ascii="Arial" w:eastAsia="Times New Roman" w:hAnsi="Arial" w:cs="Arial"/>
                <w:sz w:val="24"/>
                <w:szCs w:val="24"/>
                <w:lang w:eastAsia="en-GB"/>
              </w:rPr>
              <w:t>Safer Road Fund. The schemes will reduce the risk of fatal and serious collisions that will increase the International Road Assessment Programme Star Rating for each of the identified routes.</w:t>
            </w:r>
          </w:p>
          <w:p w:rsidR="000B7A1C" w:rsidRPr="000C0F97" w:rsidRDefault="00D3560C" w:rsidP="008C3A50">
            <w:pPr>
              <w:autoSpaceDE w:val="0"/>
              <w:autoSpaceDN w:val="0"/>
              <w:spacing w:after="0" w:line="240" w:lineRule="auto"/>
              <w:jc w:val="both"/>
              <w:rPr>
                <w:rFonts w:ascii="Arial" w:eastAsia="Times New Roman" w:hAnsi="Arial" w:cs="Arial"/>
                <w:sz w:val="24"/>
                <w:szCs w:val="24"/>
                <w:lang w:eastAsia="en-GB"/>
              </w:rPr>
            </w:pPr>
          </w:p>
          <w:p w:rsidR="000B7A1C" w:rsidRPr="000C0F97" w:rsidRDefault="00597845" w:rsidP="008C3A50">
            <w:pPr>
              <w:autoSpaceDE w:val="0"/>
              <w:autoSpaceDN w:val="0"/>
              <w:spacing w:after="0" w:line="240" w:lineRule="auto"/>
              <w:jc w:val="both"/>
              <w:rPr>
                <w:rFonts w:ascii="Arial" w:eastAsia="Times New Roman" w:hAnsi="Arial" w:cs="Arial"/>
                <w:sz w:val="24"/>
                <w:szCs w:val="24"/>
                <w:lang w:eastAsia="en-GB"/>
              </w:rPr>
            </w:pPr>
            <w:r w:rsidRPr="000C0F97">
              <w:rPr>
                <w:rFonts w:ascii="Arial" w:eastAsia="Times New Roman" w:hAnsi="Arial" w:cs="Arial"/>
                <w:sz w:val="24"/>
                <w:szCs w:val="24"/>
                <w:lang w:eastAsia="en-GB"/>
              </w:rPr>
              <w:t>The contract covers the funding awarded by the DfT for:</w:t>
            </w:r>
          </w:p>
          <w:p w:rsidR="000B7A1C" w:rsidRPr="000C0F97" w:rsidRDefault="00D3560C" w:rsidP="008C3A50">
            <w:pPr>
              <w:autoSpaceDE w:val="0"/>
              <w:autoSpaceDN w:val="0"/>
              <w:spacing w:after="0" w:line="240" w:lineRule="auto"/>
              <w:jc w:val="both"/>
              <w:rPr>
                <w:rFonts w:ascii="Arial" w:eastAsia="Times New Roman" w:hAnsi="Arial" w:cs="Arial"/>
                <w:sz w:val="24"/>
                <w:szCs w:val="24"/>
                <w:lang w:eastAsia="en-GB"/>
              </w:rPr>
            </w:pPr>
          </w:p>
          <w:p w:rsidR="000B7A1C" w:rsidRPr="000C0F97" w:rsidRDefault="00597845" w:rsidP="008C3A50">
            <w:pPr>
              <w:autoSpaceDE w:val="0"/>
              <w:autoSpaceDN w:val="0"/>
              <w:spacing w:after="0" w:line="240" w:lineRule="auto"/>
              <w:jc w:val="both"/>
              <w:rPr>
                <w:rFonts w:ascii="Arial" w:eastAsia="Times New Roman" w:hAnsi="Arial" w:cs="Arial"/>
                <w:sz w:val="24"/>
                <w:szCs w:val="24"/>
                <w:lang w:eastAsia="en-GB"/>
              </w:rPr>
            </w:pPr>
            <w:r w:rsidRPr="000C0F97">
              <w:rPr>
                <w:rFonts w:ascii="Arial" w:eastAsia="Times New Roman" w:hAnsi="Arial" w:cs="Arial"/>
                <w:sz w:val="24"/>
                <w:szCs w:val="24"/>
                <w:lang w:eastAsia="en-GB"/>
              </w:rPr>
              <w:t>A6 from Lancaster to M6 Junction 33</w:t>
            </w:r>
          </w:p>
          <w:p w:rsidR="000B7A1C" w:rsidRPr="000C0F97" w:rsidRDefault="00597845" w:rsidP="008C3A50">
            <w:pPr>
              <w:autoSpaceDE w:val="0"/>
              <w:autoSpaceDN w:val="0"/>
              <w:spacing w:after="0" w:line="240" w:lineRule="auto"/>
              <w:jc w:val="both"/>
              <w:rPr>
                <w:rFonts w:ascii="Arial" w:eastAsia="Times New Roman" w:hAnsi="Arial" w:cs="Arial"/>
                <w:sz w:val="24"/>
                <w:szCs w:val="24"/>
                <w:lang w:eastAsia="en-GB"/>
              </w:rPr>
            </w:pPr>
            <w:r w:rsidRPr="000C0F97">
              <w:rPr>
                <w:rFonts w:ascii="Arial" w:eastAsia="Times New Roman" w:hAnsi="Arial" w:cs="Arial"/>
                <w:sz w:val="24"/>
                <w:szCs w:val="24"/>
                <w:lang w:eastAsia="en-GB"/>
              </w:rPr>
              <w:t>A581 Rufford to Euxton</w:t>
            </w:r>
          </w:p>
          <w:p w:rsidR="000B7A1C" w:rsidRPr="000C0F97" w:rsidRDefault="00597845" w:rsidP="008C3A50">
            <w:pPr>
              <w:autoSpaceDE w:val="0"/>
              <w:autoSpaceDN w:val="0"/>
              <w:spacing w:after="0" w:line="240" w:lineRule="auto"/>
              <w:jc w:val="both"/>
              <w:rPr>
                <w:rFonts w:ascii="Arial" w:eastAsia="Times New Roman" w:hAnsi="Arial" w:cs="Arial"/>
                <w:sz w:val="24"/>
                <w:szCs w:val="24"/>
                <w:lang w:eastAsia="en-GB"/>
              </w:rPr>
            </w:pPr>
            <w:r w:rsidRPr="000C0F97">
              <w:rPr>
                <w:rFonts w:ascii="Arial" w:eastAsia="Times New Roman" w:hAnsi="Arial" w:cs="Arial"/>
                <w:sz w:val="24"/>
                <w:szCs w:val="24"/>
                <w:lang w:eastAsia="en-GB"/>
              </w:rPr>
              <w:t>A588 Lancaster to Skippool</w:t>
            </w:r>
          </w:p>
          <w:p w:rsidR="000B7A1C" w:rsidRPr="000C0F97" w:rsidRDefault="00597845" w:rsidP="008C3A50">
            <w:pPr>
              <w:autoSpaceDE w:val="0"/>
              <w:autoSpaceDN w:val="0"/>
              <w:spacing w:after="0" w:line="240" w:lineRule="auto"/>
              <w:jc w:val="both"/>
              <w:rPr>
                <w:rFonts w:ascii="Arial" w:eastAsia="Times New Roman" w:hAnsi="Arial" w:cs="Arial"/>
                <w:sz w:val="24"/>
                <w:szCs w:val="24"/>
                <w:lang w:eastAsia="en-GB"/>
              </w:rPr>
            </w:pPr>
            <w:r w:rsidRPr="000C0F97">
              <w:rPr>
                <w:rFonts w:ascii="Arial" w:eastAsia="Times New Roman" w:hAnsi="Arial" w:cs="Arial"/>
                <w:sz w:val="24"/>
                <w:szCs w:val="24"/>
                <w:lang w:eastAsia="en-GB"/>
              </w:rPr>
              <w:t>A682 Barrowford to Long Preston</w:t>
            </w:r>
          </w:p>
          <w:p w:rsidR="000B7A1C" w:rsidRPr="000C0F97" w:rsidRDefault="00597845" w:rsidP="008C3A50">
            <w:pPr>
              <w:autoSpaceDE w:val="0"/>
              <w:autoSpaceDN w:val="0"/>
              <w:spacing w:after="0" w:line="240" w:lineRule="auto"/>
              <w:jc w:val="both"/>
              <w:rPr>
                <w:rFonts w:ascii="Arial" w:eastAsia="Times New Roman" w:hAnsi="Arial" w:cs="Arial"/>
                <w:sz w:val="24"/>
                <w:szCs w:val="24"/>
                <w:lang w:eastAsia="en-GB"/>
              </w:rPr>
            </w:pPr>
            <w:r w:rsidRPr="000C0F97">
              <w:rPr>
                <w:rFonts w:ascii="Arial" w:eastAsia="Times New Roman" w:hAnsi="Arial" w:cs="Arial"/>
                <w:sz w:val="24"/>
                <w:szCs w:val="24"/>
                <w:lang w:eastAsia="en-GB"/>
              </w:rPr>
              <w:t>A683 Lancaster to Kirby Lonsdale</w:t>
            </w:r>
          </w:p>
          <w:p w:rsidR="000B7A1C" w:rsidRPr="000C0F97" w:rsidRDefault="00D3560C" w:rsidP="008C3A50">
            <w:pPr>
              <w:autoSpaceDE w:val="0"/>
              <w:autoSpaceDN w:val="0"/>
              <w:spacing w:after="0" w:line="240" w:lineRule="auto"/>
              <w:jc w:val="both"/>
              <w:rPr>
                <w:rFonts w:ascii="Arial" w:eastAsia="Times New Roman" w:hAnsi="Arial" w:cs="Arial"/>
                <w:sz w:val="24"/>
                <w:szCs w:val="24"/>
                <w:lang w:eastAsia="en-GB"/>
              </w:rPr>
            </w:pPr>
          </w:p>
          <w:p w:rsidR="000B7A1C" w:rsidRPr="00D3560C" w:rsidRDefault="00597845" w:rsidP="008C3A50">
            <w:pPr>
              <w:autoSpaceDE w:val="0"/>
              <w:autoSpaceDN w:val="0"/>
              <w:spacing w:after="0" w:line="240" w:lineRule="auto"/>
              <w:jc w:val="both"/>
              <w:rPr>
                <w:rFonts w:ascii="Arial" w:eastAsia="Times New Roman" w:hAnsi="Arial" w:cs="Arial"/>
                <w:sz w:val="24"/>
                <w:szCs w:val="24"/>
                <w:lang w:eastAsia="en-GB"/>
              </w:rPr>
            </w:pPr>
            <w:r w:rsidRPr="00D3560C">
              <w:rPr>
                <w:rFonts w:ascii="Arial" w:eastAsia="Times New Roman" w:hAnsi="Arial" w:cs="Arial"/>
                <w:sz w:val="24"/>
                <w:szCs w:val="24"/>
                <w:lang w:eastAsia="en-GB"/>
              </w:rPr>
              <w:t>The scope of the works for each of these routes includes:</w:t>
            </w:r>
          </w:p>
          <w:p w:rsidR="000B7A1C" w:rsidRPr="00D3560C" w:rsidRDefault="00597845" w:rsidP="008C3A50">
            <w:pPr>
              <w:autoSpaceDE w:val="0"/>
              <w:autoSpaceDN w:val="0"/>
              <w:spacing w:after="0" w:line="240" w:lineRule="auto"/>
              <w:jc w:val="both"/>
              <w:rPr>
                <w:rFonts w:ascii="Arial" w:eastAsia="Times New Roman" w:hAnsi="Arial" w:cs="Arial"/>
                <w:sz w:val="24"/>
                <w:szCs w:val="24"/>
                <w:lang w:eastAsia="en-GB"/>
              </w:rPr>
            </w:pPr>
            <w:r w:rsidRPr="00D3560C">
              <w:rPr>
                <w:rFonts w:ascii="Arial" w:eastAsia="Times New Roman" w:hAnsi="Arial" w:cs="Arial"/>
                <w:sz w:val="24"/>
                <w:szCs w:val="24"/>
                <w:lang w:eastAsia="en-GB"/>
              </w:rPr>
              <w:t xml:space="preserve"> </w:t>
            </w:r>
          </w:p>
          <w:p w:rsidR="000B7A1C" w:rsidRPr="00D3560C" w:rsidRDefault="00597845" w:rsidP="000B7A1C">
            <w:pPr>
              <w:pStyle w:val="ListParagraph"/>
              <w:numPr>
                <w:ilvl w:val="0"/>
                <w:numId w:val="13"/>
              </w:numPr>
              <w:autoSpaceDE w:val="0"/>
              <w:autoSpaceDN w:val="0"/>
              <w:spacing w:after="0" w:line="240" w:lineRule="auto"/>
              <w:contextualSpacing w:val="0"/>
              <w:jc w:val="both"/>
              <w:rPr>
                <w:rFonts w:ascii="Arial" w:hAnsi="Arial" w:cs="Arial"/>
                <w:sz w:val="24"/>
                <w:szCs w:val="24"/>
              </w:rPr>
            </w:pPr>
            <w:r w:rsidRPr="00D3560C">
              <w:rPr>
                <w:rFonts w:ascii="Arial" w:hAnsi="Arial" w:cs="Arial"/>
                <w:sz w:val="24"/>
                <w:szCs w:val="24"/>
              </w:rPr>
              <w:t xml:space="preserve">Design, installation and maintenance of a system of average speed cameras, </w:t>
            </w:r>
          </w:p>
          <w:p w:rsidR="000B7A1C" w:rsidRPr="00D3560C" w:rsidRDefault="00597845" w:rsidP="000B7A1C">
            <w:pPr>
              <w:pStyle w:val="ListParagraph"/>
              <w:numPr>
                <w:ilvl w:val="0"/>
                <w:numId w:val="13"/>
              </w:numPr>
              <w:autoSpaceDE w:val="0"/>
              <w:autoSpaceDN w:val="0"/>
              <w:spacing w:after="0" w:line="240" w:lineRule="auto"/>
              <w:contextualSpacing w:val="0"/>
              <w:jc w:val="both"/>
              <w:rPr>
                <w:rFonts w:ascii="Arial" w:hAnsi="Arial" w:cs="Arial"/>
                <w:sz w:val="24"/>
                <w:szCs w:val="24"/>
              </w:rPr>
            </w:pPr>
            <w:r w:rsidRPr="00D3560C">
              <w:rPr>
                <w:rFonts w:ascii="Arial" w:hAnsi="Arial" w:cs="Arial"/>
                <w:sz w:val="24"/>
                <w:szCs w:val="24"/>
              </w:rPr>
              <w:t>Supply, installation and maintenance of solar powered LED road studs,</w:t>
            </w:r>
          </w:p>
          <w:p w:rsidR="000B7A1C" w:rsidRPr="00D3560C" w:rsidRDefault="00597845" w:rsidP="000B7A1C">
            <w:pPr>
              <w:pStyle w:val="ListParagraph"/>
              <w:numPr>
                <w:ilvl w:val="0"/>
                <w:numId w:val="13"/>
              </w:numPr>
              <w:autoSpaceDE w:val="0"/>
              <w:autoSpaceDN w:val="0"/>
              <w:spacing w:after="0" w:line="240" w:lineRule="auto"/>
              <w:contextualSpacing w:val="0"/>
              <w:jc w:val="both"/>
              <w:rPr>
                <w:rFonts w:ascii="Arial" w:hAnsi="Arial" w:cs="Arial"/>
                <w:sz w:val="24"/>
                <w:szCs w:val="24"/>
              </w:rPr>
            </w:pPr>
            <w:r w:rsidRPr="00D3560C">
              <w:rPr>
                <w:rFonts w:ascii="Arial" w:hAnsi="Arial" w:cs="Arial"/>
                <w:sz w:val="24"/>
                <w:szCs w:val="24"/>
              </w:rPr>
              <w:t>Supply and installation of high visibility white lining, and</w:t>
            </w:r>
          </w:p>
          <w:p w:rsidR="000B7A1C" w:rsidRPr="00D3560C" w:rsidRDefault="00597845" w:rsidP="000B7A1C">
            <w:pPr>
              <w:pStyle w:val="ListParagraph"/>
              <w:numPr>
                <w:ilvl w:val="0"/>
                <w:numId w:val="13"/>
              </w:numPr>
              <w:autoSpaceDE w:val="0"/>
              <w:autoSpaceDN w:val="0"/>
              <w:spacing w:after="0" w:line="240" w:lineRule="auto"/>
              <w:contextualSpacing w:val="0"/>
              <w:jc w:val="both"/>
              <w:rPr>
                <w:rFonts w:ascii="Arial" w:hAnsi="Arial" w:cs="Arial"/>
                <w:sz w:val="24"/>
                <w:szCs w:val="24"/>
              </w:rPr>
            </w:pPr>
            <w:r w:rsidRPr="00D3560C">
              <w:rPr>
                <w:rFonts w:ascii="Arial" w:hAnsi="Arial" w:cs="Arial"/>
                <w:sz w:val="24"/>
                <w:szCs w:val="24"/>
              </w:rPr>
              <w:t>Supply and installation of vehicle restraint barriers.</w:t>
            </w:r>
          </w:p>
          <w:p w:rsidR="000B7A1C" w:rsidRPr="00D3560C" w:rsidRDefault="00D3560C" w:rsidP="008C3A50">
            <w:pPr>
              <w:pStyle w:val="ListParagraph"/>
              <w:autoSpaceDE w:val="0"/>
              <w:autoSpaceDN w:val="0"/>
              <w:jc w:val="both"/>
              <w:rPr>
                <w:rFonts w:ascii="Arial" w:hAnsi="Arial" w:cs="Arial"/>
                <w:sz w:val="24"/>
                <w:szCs w:val="24"/>
              </w:rPr>
            </w:pPr>
          </w:p>
          <w:p w:rsidR="000B7A1C" w:rsidRPr="000C0F97" w:rsidRDefault="00597845" w:rsidP="008C3A50">
            <w:pPr>
              <w:autoSpaceDE w:val="0"/>
              <w:autoSpaceDN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target </w:t>
            </w:r>
            <w:r w:rsidRPr="000C0F97">
              <w:rPr>
                <w:rFonts w:ascii="Arial" w:eastAsia="Times New Roman" w:hAnsi="Arial" w:cs="Arial"/>
                <w:sz w:val="24"/>
                <w:szCs w:val="24"/>
                <w:lang w:eastAsia="en-GB"/>
              </w:rPr>
              <w:t xml:space="preserve">start date is </w:t>
            </w:r>
            <w:r w:rsidRPr="00D01E4E">
              <w:rPr>
                <w:rFonts w:ascii="Arial" w:eastAsia="Times New Roman" w:hAnsi="Arial" w:cs="Arial"/>
                <w:sz w:val="24"/>
                <w:szCs w:val="24"/>
                <w:lang w:eastAsia="en-GB"/>
              </w:rPr>
              <w:t>1</w:t>
            </w:r>
            <w:r w:rsidRPr="00D01E4E">
              <w:rPr>
                <w:rFonts w:ascii="Arial" w:eastAsia="Times New Roman" w:hAnsi="Arial" w:cs="Arial"/>
                <w:sz w:val="24"/>
                <w:szCs w:val="24"/>
                <w:vertAlign w:val="superscript"/>
                <w:lang w:eastAsia="en-GB"/>
              </w:rPr>
              <w:t>st</w:t>
            </w:r>
            <w:r w:rsidRPr="00D01E4E">
              <w:rPr>
                <w:rFonts w:ascii="Arial" w:eastAsia="Times New Roman" w:hAnsi="Arial" w:cs="Arial"/>
                <w:sz w:val="24"/>
                <w:szCs w:val="24"/>
                <w:lang w:eastAsia="en-GB"/>
              </w:rPr>
              <w:t xml:space="preserve"> </w:t>
            </w:r>
            <w:r>
              <w:rPr>
                <w:rFonts w:ascii="Arial" w:eastAsia="Times New Roman" w:hAnsi="Arial" w:cs="Arial"/>
                <w:sz w:val="24"/>
                <w:szCs w:val="24"/>
                <w:lang w:eastAsia="en-GB"/>
              </w:rPr>
              <w:t>June</w:t>
            </w:r>
            <w:r w:rsidRPr="000C0F97">
              <w:rPr>
                <w:rFonts w:ascii="Arial" w:eastAsia="Times New Roman" w:hAnsi="Arial" w:cs="Arial"/>
                <w:sz w:val="24"/>
                <w:szCs w:val="24"/>
                <w:lang w:eastAsia="en-GB"/>
              </w:rPr>
              <w:t xml:space="preserve"> 2020 </w:t>
            </w:r>
            <w:r>
              <w:rPr>
                <w:rFonts w:ascii="Arial" w:eastAsia="Times New Roman" w:hAnsi="Arial" w:cs="Arial"/>
                <w:sz w:val="24"/>
                <w:szCs w:val="24"/>
                <w:lang w:eastAsia="en-GB"/>
              </w:rPr>
              <w:t>and will include for installations (completed 30 June 2022) and maintenance (through to</w:t>
            </w:r>
            <w:r w:rsidRPr="000C0F97">
              <w:rPr>
                <w:rFonts w:ascii="Arial" w:eastAsia="Times New Roman" w:hAnsi="Arial" w:cs="Arial"/>
                <w:sz w:val="24"/>
                <w:szCs w:val="24"/>
                <w:lang w:eastAsia="en-GB"/>
              </w:rPr>
              <w:t xml:space="preserve"> </w:t>
            </w:r>
            <w:r>
              <w:rPr>
                <w:rFonts w:ascii="Arial" w:eastAsia="Times New Roman" w:hAnsi="Arial" w:cs="Arial"/>
                <w:sz w:val="24"/>
                <w:szCs w:val="24"/>
                <w:lang w:eastAsia="en-GB"/>
              </w:rPr>
              <w:t>30th June</w:t>
            </w:r>
            <w:r w:rsidRPr="000C0F97">
              <w:rPr>
                <w:rFonts w:ascii="Arial" w:eastAsia="Times New Roman" w:hAnsi="Arial" w:cs="Arial"/>
                <w:sz w:val="24"/>
                <w:szCs w:val="24"/>
                <w:lang w:eastAsia="en-GB"/>
              </w:rPr>
              <w:t xml:space="preserve"> 202</w:t>
            </w:r>
            <w:r>
              <w:rPr>
                <w:rFonts w:ascii="Arial" w:eastAsia="Times New Roman" w:hAnsi="Arial" w:cs="Arial"/>
                <w:sz w:val="24"/>
                <w:szCs w:val="24"/>
                <w:lang w:eastAsia="en-GB"/>
              </w:rPr>
              <w:t>7)</w:t>
            </w:r>
            <w:r w:rsidRPr="000C0F97">
              <w:rPr>
                <w:rFonts w:ascii="Arial" w:eastAsia="Times New Roman" w:hAnsi="Arial" w:cs="Arial"/>
                <w:sz w:val="24"/>
                <w:szCs w:val="24"/>
                <w:lang w:eastAsia="en-GB"/>
              </w:rPr>
              <w:t>.</w:t>
            </w:r>
          </w:p>
          <w:p w:rsidR="000B7A1C" w:rsidRPr="000C0F97" w:rsidRDefault="00D3560C" w:rsidP="008C3A50">
            <w:pPr>
              <w:autoSpaceDE w:val="0"/>
              <w:autoSpaceDN w:val="0"/>
              <w:spacing w:after="0" w:line="240" w:lineRule="auto"/>
              <w:jc w:val="both"/>
              <w:rPr>
                <w:rFonts w:ascii="Arial" w:eastAsia="Times New Roman" w:hAnsi="Arial" w:cs="Arial"/>
                <w:sz w:val="24"/>
                <w:szCs w:val="24"/>
                <w:lang w:eastAsia="en-GB"/>
              </w:rPr>
            </w:pPr>
          </w:p>
          <w:p w:rsidR="000B7A1C" w:rsidRPr="000C0F97" w:rsidRDefault="00D3560C" w:rsidP="008C3A50">
            <w:pPr>
              <w:autoSpaceDE w:val="0"/>
              <w:autoSpaceDN w:val="0"/>
              <w:spacing w:after="0" w:line="240" w:lineRule="auto"/>
              <w:jc w:val="both"/>
              <w:rPr>
                <w:rFonts w:ascii="Arial" w:eastAsia="Times New Roman" w:hAnsi="Arial" w:cs="Arial"/>
                <w:sz w:val="24"/>
                <w:szCs w:val="24"/>
                <w:lang w:eastAsia="en-GB"/>
              </w:rPr>
            </w:pPr>
          </w:p>
        </w:tc>
      </w:tr>
    </w:tbl>
    <w:p w:rsidR="006934D9" w:rsidRDefault="006934D9" w:rsidP="000B7A1C">
      <w:pPr>
        <w:rPr>
          <w:b/>
          <w:sz w:val="24"/>
          <w:szCs w:val="24"/>
        </w:rPr>
      </w:pPr>
    </w:p>
    <w:p w:rsidR="006934D9" w:rsidRDefault="006934D9">
      <w:pPr>
        <w:rPr>
          <w:b/>
          <w:sz w:val="24"/>
          <w:szCs w:val="24"/>
        </w:rPr>
      </w:pPr>
      <w:r>
        <w:rPr>
          <w:b/>
          <w:sz w:val="24"/>
          <w:szCs w:val="24"/>
        </w:rPr>
        <w:br w:type="page"/>
      </w:r>
    </w:p>
    <w:p w:rsidR="000B7A1C" w:rsidRPr="0074101B" w:rsidRDefault="00D3560C" w:rsidP="000B7A1C">
      <w:pPr>
        <w:rPr>
          <w:b/>
          <w:sz w:val="24"/>
          <w:szCs w:val="24"/>
        </w:rPr>
      </w:pPr>
    </w:p>
    <w:p w:rsidR="000B7A1C" w:rsidRDefault="00D3560C" w:rsidP="000B7A1C"/>
    <w:tbl>
      <w:tblPr>
        <w:tblStyle w:val="TableGrid"/>
        <w:tblW w:w="0" w:type="auto"/>
        <w:tblLook w:val="04A0" w:firstRow="1" w:lastRow="0" w:firstColumn="1" w:lastColumn="0" w:noHBand="0" w:noVBand="1"/>
      </w:tblPr>
      <w:tblGrid>
        <w:gridCol w:w="9016"/>
      </w:tblGrid>
      <w:tr w:rsidR="006A0DAD" w:rsidTr="003356A3">
        <w:tc>
          <w:tcPr>
            <w:tcW w:w="9016" w:type="dxa"/>
          </w:tcPr>
          <w:p w:rsidR="00453CFB" w:rsidRPr="00625EDB" w:rsidRDefault="00597845" w:rsidP="003356A3">
            <w:pPr>
              <w:jc w:val="both"/>
              <w:rPr>
                <w:rFonts w:ascii="Arial" w:hAnsi="Arial" w:cs="Arial"/>
                <w:b/>
                <w:sz w:val="24"/>
                <w:szCs w:val="24"/>
              </w:rPr>
            </w:pPr>
            <w:r w:rsidRPr="00625EDB">
              <w:rPr>
                <w:rFonts w:ascii="Arial" w:hAnsi="Arial" w:cs="Arial"/>
                <w:b/>
                <w:sz w:val="24"/>
                <w:szCs w:val="24"/>
              </w:rPr>
              <w:t>Procurement Title</w:t>
            </w:r>
          </w:p>
          <w:p w:rsidR="00453CFB" w:rsidRPr="00625EDB" w:rsidRDefault="00597845" w:rsidP="003356A3">
            <w:pPr>
              <w:rPr>
                <w:rFonts w:ascii="Arial" w:hAnsi="Arial" w:cs="Arial"/>
                <w:sz w:val="24"/>
                <w:szCs w:val="24"/>
              </w:rPr>
            </w:pPr>
            <w:r w:rsidRPr="00625EDB">
              <w:rPr>
                <w:rFonts w:ascii="Arial" w:hAnsi="Arial" w:cs="Arial"/>
                <w:sz w:val="24"/>
                <w:szCs w:val="24"/>
              </w:rPr>
              <w:t>South Lancaster H</w:t>
            </w:r>
            <w:r>
              <w:rPr>
                <w:rFonts w:ascii="Arial" w:hAnsi="Arial" w:cs="Arial"/>
                <w:sz w:val="24"/>
                <w:szCs w:val="24"/>
              </w:rPr>
              <w:t>ousing Infrastructure Fund (H</w:t>
            </w:r>
            <w:r w:rsidRPr="00625EDB">
              <w:rPr>
                <w:rFonts w:ascii="Arial" w:hAnsi="Arial" w:cs="Arial"/>
                <w:sz w:val="24"/>
                <w:szCs w:val="24"/>
              </w:rPr>
              <w:t>IF</w:t>
            </w:r>
            <w:r>
              <w:rPr>
                <w:rFonts w:ascii="Arial" w:hAnsi="Arial" w:cs="Arial"/>
                <w:sz w:val="24"/>
                <w:szCs w:val="24"/>
              </w:rPr>
              <w:t>)</w:t>
            </w:r>
          </w:p>
        </w:tc>
      </w:tr>
      <w:tr w:rsidR="006A0DAD" w:rsidTr="003356A3">
        <w:tc>
          <w:tcPr>
            <w:tcW w:w="9016" w:type="dxa"/>
          </w:tcPr>
          <w:p w:rsidR="00453CFB" w:rsidRPr="00625EDB" w:rsidRDefault="00597845" w:rsidP="003356A3">
            <w:pPr>
              <w:jc w:val="both"/>
              <w:rPr>
                <w:rFonts w:ascii="Arial" w:hAnsi="Arial" w:cs="Arial"/>
                <w:b/>
                <w:sz w:val="24"/>
                <w:szCs w:val="24"/>
              </w:rPr>
            </w:pPr>
            <w:r w:rsidRPr="00625EDB">
              <w:rPr>
                <w:rFonts w:ascii="Arial" w:hAnsi="Arial" w:cs="Arial"/>
                <w:b/>
                <w:sz w:val="24"/>
                <w:szCs w:val="24"/>
              </w:rPr>
              <w:t>Procurement Option</w:t>
            </w:r>
          </w:p>
          <w:p w:rsidR="00453CFB" w:rsidRPr="00625EDB" w:rsidRDefault="00597845" w:rsidP="003356A3">
            <w:pPr>
              <w:rPr>
                <w:rFonts w:ascii="Arial" w:hAnsi="Arial" w:cs="Arial"/>
                <w:sz w:val="24"/>
                <w:szCs w:val="24"/>
              </w:rPr>
            </w:pPr>
            <w:r w:rsidRPr="00625EDB">
              <w:rPr>
                <w:rFonts w:ascii="Arial" w:hAnsi="Arial" w:cs="Arial"/>
                <w:sz w:val="24"/>
                <w:szCs w:val="24"/>
              </w:rPr>
              <w:t>Open Procedure</w:t>
            </w:r>
          </w:p>
        </w:tc>
      </w:tr>
      <w:tr w:rsidR="006A0DAD" w:rsidTr="003356A3">
        <w:tc>
          <w:tcPr>
            <w:tcW w:w="9016" w:type="dxa"/>
          </w:tcPr>
          <w:p w:rsidR="00453CFB" w:rsidRPr="00625EDB" w:rsidRDefault="00597845" w:rsidP="003356A3">
            <w:pPr>
              <w:jc w:val="both"/>
              <w:rPr>
                <w:rFonts w:ascii="Arial" w:hAnsi="Arial" w:cs="Arial"/>
                <w:b/>
                <w:sz w:val="24"/>
                <w:szCs w:val="24"/>
              </w:rPr>
            </w:pPr>
            <w:r w:rsidRPr="00625EDB">
              <w:rPr>
                <w:rFonts w:ascii="Arial" w:hAnsi="Arial" w:cs="Arial"/>
                <w:b/>
                <w:sz w:val="24"/>
                <w:szCs w:val="24"/>
              </w:rPr>
              <w:t>New or Existing Provision</w:t>
            </w:r>
          </w:p>
          <w:p w:rsidR="00453CFB" w:rsidRPr="00625EDB" w:rsidRDefault="00597845" w:rsidP="003356A3">
            <w:pPr>
              <w:rPr>
                <w:rFonts w:ascii="Arial" w:hAnsi="Arial" w:cs="Arial"/>
                <w:sz w:val="24"/>
                <w:szCs w:val="24"/>
              </w:rPr>
            </w:pPr>
            <w:r w:rsidRPr="00625EDB">
              <w:rPr>
                <w:rFonts w:ascii="Arial" w:hAnsi="Arial" w:cs="Arial"/>
                <w:sz w:val="24"/>
                <w:szCs w:val="24"/>
              </w:rPr>
              <w:t>A new provision</w:t>
            </w:r>
          </w:p>
        </w:tc>
      </w:tr>
      <w:tr w:rsidR="006A0DAD" w:rsidTr="003356A3">
        <w:tc>
          <w:tcPr>
            <w:tcW w:w="9016" w:type="dxa"/>
          </w:tcPr>
          <w:p w:rsidR="00453CFB" w:rsidRPr="00625EDB" w:rsidRDefault="00597845" w:rsidP="003356A3">
            <w:pPr>
              <w:jc w:val="both"/>
              <w:rPr>
                <w:rFonts w:ascii="Arial" w:hAnsi="Arial" w:cs="Arial"/>
                <w:b/>
                <w:sz w:val="24"/>
                <w:szCs w:val="24"/>
              </w:rPr>
            </w:pPr>
            <w:r w:rsidRPr="00625EDB">
              <w:rPr>
                <w:rFonts w:ascii="Arial" w:hAnsi="Arial" w:cs="Arial"/>
                <w:b/>
                <w:sz w:val="24"/>
                <w:szCs w:val="24"/>
              </w:rPr>
              <w:t>Estimated Annual Contract Value and Funding Arrangements</w:t>
            </w:r>
          </w:p>
          <w:p w:rsidR="00453CFB" w:rsidRPr="00625EDB" w:rsidRDefault="00597845" w:rsidP="003356A3">
            <w:pPr>
              <w:autoSpaceDE w:val="0"/>
              <w:autoSpaceDN w:val="0"/>
              <w:adjustRightInd w:val="0"/>
              <w:jc w:val="both"/>
              <w:rPr>
                <w:rFonts w:ascii="Arial" w:hAnsi="Arial" w:cs="Arial"/>
                <w:sz w:val="24"/>
                <w:szCs w:val="24"/>
              </w:rPr>
            </w:pPr>
            <w:r w:rsidRPr="00625EDB">
              <w:rPr>
                <w:rFonts w:ascii="Arial" w:hAnsi="Arial" w:cs="Arial"/>
                <w:sz w:val="24"/>
                <w:szCs w:val="24"/>
              </w:rPr>
              <w:t xml:space="preserve">The total estimated spend of the contract is £106m. </w:t>
            </w:r>
          </w:p>
          <w:p w:rsidR="00453CFB" w:rsidRPr="00625EDB" w:rsidRDefault="00D3560C" w:rsidP="003356A3">
            <w:pPr>
              <w:autoSpaceDE w:val="0"/>
              <w:autoSpaceDN w:val="0"/>
              <w:adjustRightInd w:val="0"/>
              <w:jc w:val="both"/>
              <w:rPr>
                <w:rFonts w:ascii="Arial" w:hAnsi="Arial" w:cs="Arial"/>
                <w:sz w:val="24"/>
                <w:szCs w:val="24"/>
              </w:rPr>
            </w:pPr>
          </w:p>
          <w:p w:rsidR="00453CFB" w:rsidRPr="00625EDB" w:rsidRDefault="00597845" w:rsidP="003356A3">
            <w:pPr>
              <w:autoSpaceDE w:val="0"/>
              <w:autoSpaceDN w:val="0"/>
              <w:adjustRightInd w:val="0"/>
              <w:jc w:val="both"/>
              <w:rPr>
                <w:rFonts w:ascii="Arial" w:hAnsi="Arial" w:cs="Arial"/>
                <w:sz w:val="24"/>
                <w:szCs w:val="24"/>
              </w:rPr>
            </w:pPr>
            <w:r w:rsidRPr="00625EDB">
              <w:rPr>
                <w:rFonts w:ascii="Arial" w:hAnsi="Arial" w:cs="Arial"/>
                <w:color w:val="212529"/>
                <w:sz w:val="24"/>
                <w:szCs w:val="24"/>
                <w:lang w:val="en"/>
              </w:rPr>
              <w:t>Lancashire County Council ha</w:t>
            </w:r>
            <w:r>
              <w:rPr>
                <w:rFonts w:ascii="Arial" w:hAnsi="Arial" w:cs="Arial"/>
                <w:color w:val="212529"/>
                <w:sz w:val="24"/>
                <w:szCs w:val="24"/>
                <w:lang w:val="en"/>
              </w:rPr>
              <w:t>s</w:t>
            </w:r>
            <w:r w:rsidRPr="00625EDB">
              <w:rPr>
                <w:rFonts w:ascii="Arial" w:hAnsi="Arial" w:cs="Arial"/>
                <w:color w:val="212529"/>
                <w:sz w:val="24"/>
                <w:szCs w:val="24"/>
                <w:lang w:val="en"/>
              </w:rPr>
              <w:t xml:space="preserve"> been successful in obtaining funds from the Government's Housing Infrastructure Fund (HIF) Forward Fund. </w:t>
            </w:r>
          </w:p>
          <w:p w:rsidR="00453CFB" w:rsidRPr="00625EDB" w:rsidRDefault="00D3560C" w:rsidP="003356A3">
            <w:pPr>
              <w:autoSpaceDE w:val="0"/>
              <w:autoSpaceDN w:val="0"/>
              <w:adjustRightInd w:val="0"/>
              <w:jc w:val="both"/>
              <w:rPr>
                <w:rFonts w:ascii="Arial" w:hAnsi="Arial" w:cs="Arial"/>
                <w:sz w:val="24"/>
                <w:szCs w:val="24"/>
              </w:rPr>
            </w:pPr>
          </w:p>
        </w:tc>
      </w:tr>
      <w:tr w:rsidR="006A0DAD" w:rsidTr="003356A3">
        <w:tc>
          <w:tcPr>
            <w:tcW w:w="9016" w:type="dxa"/>
          </w:tcPr>
          <w:p w:rsidR="00453CFB" w:rsidRPr="00625EDB" w:rsidRDefault="00597845" w:rsidP="003356A3">
            <w:pPr>
              <w:jc w:val="both"/>
              <w:rPr>
                <w:rFonts w:ascii="Arial" w:hAnsi="Arial" w:cs="Arial"/>
                <w:b/>
                <w:sz w:val="24"/>
                <w:szCs w:val="24"/>
              </w:rPr>
            </w:pPr>
            <w:r w:rsidRPr="00625EDB">
              <w:rPr>
                <w:rFonts w:ascii="Arial" w:hAnsi="Arial" w:cs="Arial"/>
                <w:b/>
                <w:sz w:val="24"/>
                <w:szCs w:val="24"/>
              </w:rPr>
              <w:t>Contract Duration</w:t>
            </w:r>
          </w:p>
          <w:p w:rsidR="00453CFB" w:rsidRPr="00625EDB" w:rsidRDefault="00597845" w:rsidP="003356A3">
            <w:pPr>
              <w:autoSpaceDE w:val="0"/>
              <w:autoSpaceDN w:val="0"/>
              <w:adjustRightInd w:val="0"/>
              <w:rPr>
                <w:rFonts w:ascii="Arial" w:hAnsi="Arial" w:cs="Arial"/>
                <w:sz w:val="24"/>
                <w:szCs w:val="24"/>
              </w:rPr>
            </w:pPr>
            <w:r w:rsidRPr="00625EDB">
              <w:rPr>
                <w:rFonts w:ascii="Arial" w:hAnsi="Arial" w:cs="Arial"/>
                <w:sz w:val="24"/>
                <w:szCs w:val="24"/>
              </w:rPr>
              <w:t>The agreement will be let for a period of 6 years.</w:t>
            </w:r>
          </w:p>
        </w:tc>
      </w:tr>
      <w:tr w:rsidR="006A0DAD" w:rsidTr="003356A3">
        <w:tc>
          <w:tcPr>
            <w:tcW w:w="9016" w:type="dxa"/>
          </w:tcPr>
          <w:p w:rsidR="00453CFB" w:rsidRPr="00625EDB" w:rsidRDefault="00597845" w:rsidP="003356A3">
            <w:pPr>
              <w:jc w:val="both"/>
              <w:rPr>
                <w:rFonts w:ascii="Arial" w:hAnsi="Arial" w:cs="Arial"/>
                <w:b/>
                <w:sz w:val="24"/>
                <w:szCs w:val="24"/>
              </w:rPr>
            </w:pPr>
            <w:r w:rsidRPr="00625EDB">
              <w:rPr>
                <w:rFonts w:ascii="Arial" w:hAnsi="Arial" w:cs="Arial"/>
                <w:b/>
                <w:sz w:val="24"/>
                <w:szCs w:val="24"/>
              </w:rPr>
              <w:t>Lots</w:t>
            </w:r>
          </w:p>
          <w:p w:rsidR="00453CFB" w:rsidRPr="00625EDB" w:rsidRDefault="00597845" w:rsidP="003356A3">
            <w:pPr>
              <w:jc w:val="both"/>
              <w:rPr>
                <w:rFonts w:ascii="Arial" w:hAnsi="Arial" w:cs="Arial"/>
                <w:sz w:val="24"/>
                <w:szCs w:val="24"/>
              </w:rPr>
            </w:pPr>
            <w:r w:rsidRPr="00625EDB">
              <w:rPr>
                <w:rFonts w:ascii="Arial" w:hAnsi="Arial" w:cs="Arial"/>
                <w:sz w:val="24"/>
                <w:szCs w:val="24"/>
              </w:rPr>
              <w:t xml:space="preserve">This agreement will not be divided into lots. </w:t>
            </w:r>
          </w:p>
        </w:tc>
      </w:tr>
      <w:tr w:rsidR="006A0DAD" w:rsidTr="003356A3">
        <w:tc>
          <w:tcPr>
            <w:tcW w:w="9016" w:type="dxa"/>
          </w:tcPr>
          <w:p w:rsidR="00453CFB" w:rsidRPr="00625EDB" w:rsidRDefault="00597845" w:rsidP="003356A3">
            <w:pPr>
              <w:jc w:val="both"/>
              <w:rPr>
                <w:rFonts w:ascii="Arial" w:hAnsi="Arial" w:cs="Arial"/>
                <w:b/>
                <w:sz w:val="24"/>
                <w:szCs w:val="24"/>
              </w:rPr>
            </w:pPr>
            <w:r w:rsidRPr="00625EDB">
              <w:rPr>
                <w:rFonts w:ascii="Arial" w:hAnsi="Arial" w:cs="Arial"/>
                <w:b/>
                <w:sz w:val="24"/>
                <w:szCs w:val="24"/>
              </w:rPr>
              <w:t>Evaluation</w:t>
            </w:r>
          </w:p>
          <w:p w:rsidR="00453CFB" w:rsidRPr="00625EDB" w:rsidRDefault="00597845" w:rsidP="003356A3">
            <w:pPr>
              <w:autoSpaceDE w:val="0"/>
              <w:autoSpaceDN w:val="0"/>
              <w:adjustRightInd w:val="0"/>
              <w:rPr>
                <w:rFonts w:ascii="Arial" w:hAnsi="Arial" w:cs="Arial"/>
                <w:sz w:val="24"/>
                <w:szCs w:val="24"/>
              </w:rPr>
            </w:pPr>
            <w:r w:rsidRPr="00625EDB">
              <w:rPr>
                <w:rFonts w:ascii="Arial" w:hAnsi="Arial" w:cs="Arial"/>
                <w:sz w:val="24"/>
                <w:szCs w:val="24"/>
              </w:rPr>
              <w:t>The agreement will be established by evaluating Contractors against the following</w:t>
            </w:r>
          </w:p>
          <w:p w:rsidR="00453CFB" w:rsidRPr="00625EDB" w:rsidRDefault="00597845" w:rsidP="003356A3">
            <w:pPr>
              <w:autoSpaceDE w:val="0"/>
              <w:autoSpaceDN w:val="0"/>
              <w:adjustRightInd w:val="0"/>
              <w:rPr>
                <w:rFonts w:ascii="Arial" w:hAnsi="Arial" w:cs="Arial"/>
                <w:sz w:val="24"/>
                <w:szCs w:val="24"/>
              </w:rPr>
            </w:pPr>
            <w:r w:rsidRPr="00625EDB">
              <w:rPr>
                <w:rFonts w:ascii="Arial" w:hAnsi="Arial" w:cs="Arial"/>
                <w:sz w:val="24"/>
                <w:szCs w:val="24"/>
              </w:rPr>
              <w:t>criteria:</w:t>
            </w:r>
          </w:p>
          <w:p w:rsidR="00453CFB" w:rsidRPr="00625EDB" w:rsidRDefault="00D3560C" w:rsidP="003356A3">
            <w:pPr>
              <w:autoSpaceDE w:val="0"/>
              <w:autoSpaceDN w:val="0"/>
              <w:adjustRightInd w:val="0"/>
              <w:rPr>
                <w:rFonts w:ascii="Arial" w:hAnsi="Arial" w:cs="Arial"/>
                <w:sz w:val="24"/>
                <w:szCs w:val="24"/>
              </w:rPr>
            </w:pPr>
          </w:p>
          <w:p w:rsidR="00453CFB" w:rsidRPr="00625EDB" w:rsidRDefault="00597845" w:rsidP="003356A3">
            <w:pPr>
              <w:jc w:val="both"/>
              <w:rPr>
                <w:rFonts w:ascii="Arial" w:hAnsi="Arial" w:cs="Arial"/>
                <w:sz w:val="24"/>
                <w:szCs w:val="24"/>
              </w:rPr>
            </w:pPr>
            <w:r w:rsidRPr="00625EDB">
              <w:rPr>
                <w:rFonts w:ascii="Arial" w:hAnsi="Arial" w:cs="Arial"/>
                <w:sz w:val="24"/>
                <w:szCs w:val="24"/>
              </w:rPr>
              <w:t>Stage 1: mandatory and discretionary grounds to ascertain suppliers' financial, technical capability and ability to demonstrate their experience in operating in compliance with Industry standards. Each tenderer must pass this stage in order to proceed to stage 2.</w:t>
            </w:r>
          </w:p>
          <w:p w:rsidR="00453CFB" w:rsidRPr="00625EDB" w:rsidRDefault="00D3560C" w:rsidP="003356A3">
            <w:pPr>
              <w:jc w:val="both"/>
              <w:rPr>
                <w:rFonts w:ascii="Arial" w:hAnsi="Arial" w:cs="Arial"/>
                <w:sz w:val="24"/>
                <w:szCs w:val="24"/>
              </w:rPr>
            </w:pPr>
          </w:p>
          <w:p w:rsidR="00453CFB" w:rsidRPr="00625EDB" w:rsidRDefault="00597845" w:rsidP="003356A3">
            <w:pPr>
              <w:jc w:val="both"/>
              <w:rPr>
                <w:rFonts w:ascii="Arial" w:hAnsi="Arial" w:cs="Arial"/>
                <w:sz w:val="24"/>
                <w:szCs w:val="24"/>
              </w:rPr>
            </w:pPr>
            <w:r w:rsidRPr="00625EDB">
              <w:rPr>
                <w:rFonts w:ascii="Arial" w:hAnsi="Arial" w:cs="Arial"/>
                <w:sz w:val="24"/>
                <w:szCs w:val="24"/>
              </w:rPr>
              <w:t xml:space="preserve">Stage 2: the tender bids will be evaluated on a weighted questionnaire covering   technical and quality (including social value) and a weighted contract price and schedule of rates. </w:t>
            </w:r>
          </w:p>
          <w:p w:rsidR="00453CFB" w:rsidRPr="00625EDB" w:rsidRDefault="00597845" w:rsidP="003356A3">
            <w:pPr>
              <w:jc w:val="both"/>
              <w:rPr>
                <w:rFonts w:ascii="Arial" w:hAnsi="Arial" w:cs="Arial"/>
                <w:sz w:val="24"/>
                <w:szCs w:val="24"/>
              </w:rPr>
            </w:pPr>
            <w:r w:rsidRPr="00625EDB">
              <w:rPr>
                <w:rFonts w:ascii="Arial" w:hAnsi="Arial" w:cs="Arial"/>
                <w:sz w:val="24"/>
                <w:szCs w:val="24"/>
              </w:rPr>
              <w:t>The expected weighting for this project will be:</w:t>
            </w:r>
          </w:p>
          <w:p w:rsidR="00453CFB" w:rsidRPr="00625EDB" w:rsidRDefault="00597845" w:rsidP="003356A3">
            <w:pPr>
              <w:jc w:val="both"/>
              <w:rPr>
                <w:rFonts w:ascii="Arial" w:hAnsi="Arial" w:cs="Arial"/>
                <w:sz w:val="24"/>
                <w:szCs w:val="24"/>
              </w:rPr>
            </w:pPr>
            <w:r w:rsidRPr="00625EDB">
              <w:rPr>
                <w:rFonts w:ascii="Arial" w:hAnsi="Arial" w:cs="Arial"/>
                <w:b/>
                <w:sz w:val="24"/>
                <w:szCs w:val="24"/>
                <w:u w:val="single"/>
              </w:rPr>
              <w:t>90% Quality and Technical</w:t>
            </w:r>
            <w:r w:rsidRPr="00625EDB">
              <w:rPr>
                <w:rFonts w:ascii="Arial" w:hAnsi="Arial" w:cs="Arial"/>
                <w:sz w:val="24"/>
                <w:szCs w:val="24"/>
              </w:rPr>
              <w:t>: The weighting reflects the importance of appointing a quality supplier that has the knowledge and expertise to undertake the construction phase of the project. The early appointment will enable the contractor to provide advice during the design phase   utilising their experience and knowledge of the latest construction methods to ensure that the construction phase can be completed at the optimum price.</w:t>
            </w:r>
          </w:p>
          <w:p w:rsidR="00453CFB" w:rsidRPr="00625EDB" w:rsidRDefault="00D3560C" w:rsidP="003356A3">
            <w:pPr>
              <w:jc w:val="both"/>
              <w:rPr>
                <w:rFonts w:ascii="Arial" w:hAnsi="Arial" w:cs="Arial"/>
                <w:sz w:val="24"/>
                <w:szCs w:val="24"/>
              </w:rPr>
            </w:pPr>
          </w:p>
          <w:p w:rsidR="00453CFB" w:rsidRDefault="00597845" w:rsidP="003356A3">
            <w:pPr>
              <w:jc w:val="both"/>
              <w:rPr>
                <w:rFonts w:ascii="Arial" w:hAnsi="Arial" w:cs="Arial"/>
                <w:sz w:val="24"/>
                <w:szCs w:val="24"/>
              </w:rPr>
            </w:pPr>
            <w:r w:rsidRPr="00625EDB">
              <w:rPr>
                <w:rFonts w:ascii="Arial" w:hAnsi="Arial" w:cs="Arial"/>
                <w:b/>
                <w:sz w:val="24"/>
                <w:szCs w:val="24"/>
                <w:u w:val="single"/>
              </w:rPr>
              <w:t>10% Price</w:t>
            </w:r>
            <w:r w:rsidRPr="00625EDB">
              <w:rPr>
                <w:rFonts w:ascii="Arial" w:hAnsi="Arial" w:cs="Arial"/>
                <w:sz w:val="24"/>
                <w:szCs w:val="24"/>
              </w:rPr>
              <w:t xml:space="preserve">: At this early stage with design not completed the contractor would not be able to present a verifiable estimate of the works cost. For the purpose of the contract, the contractor will provide target costings. </w:t>
            </w:r>
          </w:p>
          <w:p w:rsidR="00597845" w:rsidRDefault="00597845" w:rsidP="003356A3">
            <w:pPr>
              <w:jc w:val="both"/>
              <w:rPr>
                <w:rFonts w:ascii="Arial" w:hAnsi="Arial" w:cs="Arial"/>
                <w:sz w:val="24"/>
                <w:szCs w:val="24"/>
              </w:rPr>
            </w:pPr>
          </w:p>
          <w:p w:rsidR="00597845" w:rsidRDefault="00597845" w:rsidP="003356A3">
            <w:pPr>
              <w:jc w:val="both"/>
              <w:rPr>
                <w:rFonts w:ascii="Arial" w:hAnsi="Arial" w:cs="Arial"/>
                <w:sz w:val="24"/>
                <w:szCs w:val="24"/>
              </w:rPr>
            </w:pPr>
          </w:p>
          <w:p w:rsidR="00597845" w:rsidRDefault="00597845" w:rsidP="003356A3">
            <w:pPr>
              <w:jc w:val="both"/>
              <w:rPr>
                <w:rFonts w:ascii="Arial" w:hAnsi="Arial" w:cs="Arial"/>
                <w:sz w:val="24"/>
                <w:szCs w:val="24"/>
              </w:rPr>
            </w:pPr>
          </w:p>
          <w:p w:rsidR="00597845" w:rsidRDefault="00597845" w:rsidP="003356A3">
            <w:pPr>
              <w:jc w:val="both"/>
              <w:rPr>
                <w:rFonts w:ascii="Arial" w:hAnsi="Arial" w:cs="Arial"/>
                <w:sz w:val="24"/>
                <w:szCs w:val="24"/>
              </w:rPr>
            </w:pPr>
          </w:p>
          <w:p w:rsidR="00597845" w:rsidRPr="00625EDB" w:rsidRDefault="00597845" w:rsidP="003356A3">
            <w:pPr>
              <w:jc w:val="both"/>
              <w:rPr>
                <w:rFonts w:ascii="Arial" w:hAnsi="Arial" w:cs="Arial"/>
                <w:sz w:val="24"/>
                <w:szCs w:val="24"/>
              </w:rPr>
            </w:pPr>
          </w:p>
          <w:p w:rsidR="00453CFB" w:rsidRPr="00625EDB" w:rsidRDefault="00D3560C" w:rsidP="003356A3">
            <w:pPr>
              <w:jc w:val="both"/>
              <w:rPr>
                <w:rFonts w:ascii="Arial" w:hAnsi="Arial" w:cs="Arial"/>
                <w:sz w:val="24"/>
                <w:szCs w:val="24"/>
              </w:rPr>
            </w:pPr>
          </w:p>
          <w:p w:rsidR="00453CFB" w:rsidRPr="00625EDB" w:rsidRDefault="00D3560C" w:rsidP="003356A3">
            <w:pPr>
              <w:pStyle w:val="ListParagraph"/>
              <w:jc w:val="both"/>
              <w:rPr>
                <w:rFonts w:ascii="Arial" w:hAnsi="Arial" w:cs="Arial"/>
                <w:sz w:val="24"/>
                <w:szCs w:val="24"/>
              </w:rPr>
            </w:pPr>
          </w:p>
        </w:tc>
      </w:tr>
      <w:tr w:rsidR="006A0DAD" w:rsidTr="003356A3">
        <w:tc>
          <w:tcPr>
            <w:tcW w:w="9016" w:type="dxa"/>
          </w:tcPr>
          <w:p w:rsidR="00453CFB" w:rsidRPr="00625EDB" w:rsidRDefault="00597845" w:rsidP="003356A3">
            <w:pPr>
              <w:jc w:val="both"/>
              <w:rPr>
                <w:rFonts w:ascii="Arial" w:hAnsi="Arial" w:cs="Arial"/>
                <w:b/>
                <w:sz w:val="24"/>
                <w:szCs w:val="24"/>
              </w:rPr>
            </w:pPr>
            <w:r w:rsidRPr="00625EDB">
              <w:rPr>
                <w:rFonts w:ascii="Arial" w:hAnsi="Arial" w:cs="Arial"/>
                <w:b/>
                <w:sz w:val="24"/>
                <w:szCs w:val="24"/>
              </w:rPr>
              <w:lastRenderedPageBreak/>
              <w:t>Background</w:t>
            </w:r>
          </w:p>
          <w:p w:rsidR="00453CFB" w:rsidRPr="00625EDB" w:rsidRDefault="00D3560C" w:rsidP="003356A3">
            <w:pPr>
              <w:jc w:val="both"/>
              <w:rPr>
                <w:rFonts w:ascii="Arial" w:hAnsi="Arial" w:cs="Arial"/>
                <w:b/>
                <w:sz w:val="24"/>
                <w:szCs w:val="24"/>
              </w:rPr>
            </w:pPr>
          </w:p>
          <w:p w:rsidR="00453CFB" w:rsidRPr="00625EDB" w:rsidRDefault="00597845" w:rsidP="003356A3">
            <w:pPr>
              <w:pStyle w:val="lead"/>
              <w:rPr>
                <w:rFonts w:ascii="Arial" w:hAnsi="Arial" w:cs="Arial"/>
              </w:rPr>
            </w:pPr>
            <w:r w:rsidRPr="00625EDB">
              <w:rPr>
                <w:rFonts w:ascii="Arial" w:hAnsi="Arial" w:cs="Arial"/>
              </w:rPr>
              <w:t>Following the submission of a Housing Infrastructure Fund application for the £261m South Lancaster Growth Catalyst (the Catalyst Programme) in March 2019, £140m has been provisionally allocated by Government in the 2020 Budget</w:t>
            </w:r>
          </w:p>
          <w:p w:rsidR="00453CFB" w:rsidRPr="00625EDB" w:rsidRDefault="00597845" w:rsidP="003356A3">
            <w:pPr>
              <w:pStyle w:val="lead"/>
              <w:rPr>
                <w:rFonts w:ascii="Arial" w:hAnsi="Arial" w:cs="Arial"/>
              </w:rPr>
            </w:pPr>
            <w:r w:rsidRPr="00625EDB">
              <w:rPr>
                <w:rFonts w:ascii="Arial" w:hAnsi="Arial" w:cs="Arial"/>
              </w:rPr>
              <w:t xml:space="preserve">An integral part of the background to the application is to provide significant infrastructure and transport interventions to support the growth in South Lancaster including a large number of new homes in the South Lancaster Growth area including Bailrigg Garden Village and the development of Lancaster University. </w:t>
            </w:r>
          </w:p>
          <w:p w:rsidR="00453CFB" w:rsidRPr="00625EDB" w:rsidRDefault="00597845" w:rsidP="003356A3">
            <w:pPr>
              <w:tabs>
                <w:tab w:val="left" w:pos="567"/>
              </w:tabs>
              <w:spacing w:after="120" w:line="257" w:lineRule="auto"/>
              <w:jc w:val="both"/>
              <w:rPr>
                <w:rFonts w:ascii="Arial" w:hAnsi="Arial" w:cs="Arial"/>
                <w:sz w:val="24"/>
                <w:szCs w:val="24"/>
              </w:rPr>
            </w:pPr>
            <w:r w:rsidRPr="00625EDB">
              <w:rPr>
                <w:rFonts w:ascii="Arial" w:hAnsi="Arial" w:cs="Arial"/>
                <w:sz w:val="24"/>
                <w:szCs w:val="24"/>
              </w:rPr>
              <w:t>A construction project of this scale, in excess of £100m, is recognised as best addressed by Early Supply Chain Involvement (ECI) as identified in the recent Government Guidance for sourcing and contracting public works programmes, The Construction Playbook published in December 2020.</w:t>
            </w:r>
          </w:p>
          <w:p w:rsidR="00453CFB" w:rsidRPr="00625EDB" w:rsidRDefault="00597845" w:rsidP="003356A3">
            <w:pPr>
              <w:pStyle w:val="lead"/>
              <w:rPr>
                <w:rFonts w:ascii="Arial" w:hAnsi="Arial" w:cs="Arial"/>
              </w:rPr>
            </w:pPr>
            <w:r w:rsidRPr="00625EDB">
              <w:rPr>
                <w:rFonts w:ascii="Arial" w:hAnsi="Arial" w:cs="Arial"/>
              </w:rPr>
              <w:t>Recent Lancashire County Council experience on major infrastructure projects supports this view</w:t>
            </w:r>
          </w:p>
          <w:p w:rsidR="00453CFB" w:rsidRPr="00625EDB" w:rsidRDefault="00597845" w:rsidP="003356A3">
            <w:pPr>
              <w:tabs>
                <w:tab w:val="left" w:pos="567"/>
              </w:tabs>
              <w:spacing w:after="120" w:line="257" w:lineRule="auto"/>
              <w:jc w:val="both"/>
              <w:rPr>
                <w:rFonts w:ascii="Arial" w:hAnsi="Arial" w:cs="Arial"/>
                <w:sz w:val="24"/>
                <w:szCs w:val="24"/>
              </w:rPr>
            </w:pPr>
            <w:r w:rsidRPr="00625EDB">
              <w:rPr>
                <w:rFonts w:ascii="Arial" w:hAnsi="Arial" w:cs="Arial"/>
                <w:sz w:val="24"/>
                <w:szCs w:val="24"/>
              </w:rPr>
              <w:t xml:space="preserve">As the guidance recognises the earlier in the design process this involvement is introduced, the greater benefits of cost, quality, innovation and constructability are achieved. Additionally the credibility and support through the Statutory Processes is considerably useful.  </w:t>
            </w:r>
          </w:p>
          <w:p w:rsidR="00453CFB" w:rsidRPr="00625EDB" w:rsidRDefault="00597845" w:rsidP="003356A3">
            <w:pPr>
              <w:pStyle w:val="lead"/>
              <w:rPr>
                <w:rFonts w:ascii="Arial" w:hAnsi="Arial" w:cs="Arial"/>
                <w:b/>
              </w:rPr>
            </w:pPr>
            <w:r w:rsidRPr="00625EDB">
              <w:rPr>
                <w:rFonts w:ascii="Arial" w:hAnsi="Arial" w:cs="Arial"/>
                <w:b/>
              </w:rPr>
              <w:t>Contract Detail</w:t>
            </w:r>
          </w:p>
          <w:p w:rsidR="00453CFB" w:rsidRPr="00625EDB" w:rsidRDefault="00597845" w:rsidP="003356A3">
            <w:pPr>
              <w:pStyle w:val="lead"/>
              <w:rPr>
                <w:rFonts w:ascii="Arial" w:hAnsi="Arial" w:cs="Arial"/>
              </w:rPr>
            </w:pPr>
            <w:r w:rsidRPr="00625EDB">
              <w:rPr>
                <w:rFonts w:ascii="Arial" w:hAnsi="Arial" w:cs="Arial"/>
              </w:rPr>
              <w:t>A single contractor will be appointed to undertake the infrastructure interventions in the connectivity to Bailrigg Garden Village from the existing principal and strategic road network the A6 and the M6. This will take the form of :-</w:t>
            </w:r>
          </w:p>
          <w:p w:rsidR="00453CFB" w:rsidRPr="00625EDB" w:rsidRDefault="00597845" w:rsidP="00453CFB">
            <w:pPr>
              <w:pStyle w:val="ListParagraph"/>
              <w:numPr>
                <w:ilvl w:val="0"/>
                <w:numId w:val="14"/>
              </w:numPr>
              <w:tabs>
                <w:tab w:val="left" w:pos="567"/>
              </w:tabs>
              <w:spacing w:after="120" w:line="257" w:lineRule="auto"/>
              <w:ind w:left="567" w:hanging="567"/>
              <w:jc w:val="both"/>
              <w:rPr>
                <w:rFonts w:ascii="Arial" w:hAnsi="Arial" w:cs="Arial"/>
                <w:sz w:val="24"/>
                <w:szCs w:val="24"/>
              </w:rPr>
            </w:pPr>
            <w:r w:rsidRPr="00625EDB">
              <w:rPr>
                <w:rFonts w:ascii="Arial" w:hAnsi="Arial" w:cs="Arial"/>
                <w:sz w:val="24"/>
                <w:szCs w:val="24"/>
              </w:rPr>
              <w:t>Reconfiguration of M6 Junction 33 and a new highway connection to proposed housing areas, reducing traffic on the A6 and in Galgate – a 2.5km connection running parallel to the M6 from junction 33, northwards to connect South Lancaster directly to the strategic road network, bypassing the village of Galgate. The new connection will link into an improved Hazelrigg Lane, immediately to the south of Lancaster University;</w:t>
            </w:r>
          </w:p>
          <w:p w:rsidR="00453CFB" w:rsidRPr="00625EDB" w:rsidRDefault="00597845" w:rsidP="00453CFB">
            <w:pPr>
              <w:pStyle w:val="ListParagraph"/>
              <w:numPr>
                <w:ilvl w:val="0"/>
                <w:numId w:val="14"/>
              </w:numPr>
              <w:tabs>
                <w:tab w:val="left" w:pos="567"/>
              </w:tabs>
              <w:spacing w:after="120" w:line="257" w:lineRule="auto"/>
              <w:ind w:left="567" w:hanging="567"/>
              <w:jc w:val="both"/>
              <w:rPr>
                <w:rFonts w:ascii="Arial" w:hAnsi="Arial" w:cs="Arial"/>
                <w:sz w:val="24"/>
                <w:szCs w:val="24"/>
              </w:rPr>
            </w:pPr>
            <w:r w:rsidRPr="00625EDB">
              <w:rPr>
                <w:rFonts w:ascii="Arial" w:hAnsi="Arial" w:cs="Arial"/>
                <w:sz w:val="24"/>
                <w:szCs w:val="24"/>
              </w:rPr>
              <w:t>New 2km spine road and strategic utilities opening up greenfield land for the development of Bailrigg Garden Village including a new road underpass of the West Coast Main Line;</w:t>
            </w:r>
            <w:r w:rsidRPr="00625EDB">
              <w:rPr>
                <w:rFonts w:ascii="Arial" w:hAnsi="Arial" w:cs="Arial"/>
                <w:color w:val="548235"/>
                <w:sz w:val="24"/>
                <w:szCs w:val="24"/>
              </w:rPr>
              <w:t xml:space="preserve"> </w:t>
            </w:r>
          </w:p>
          <w:p w:rsidR="00453CFB" w:rsidRPr="00625EDB" w:rsidRDefault="00597845" w:rsidP="003356A3">
            <w:pPr>
              <w:rPr>
                <w:rFonts w:ascii="Arial" w:hAnsi="Arial" w:cs="Arial"/>
                <w:sz w:val="24"/>
                <w:szCs w:val="24"/>
              </w:rPr>
            </w:pPr>
            <w:r w:rsidRPr="00625EDB">
              <w:rPr>
                <w:rFonts w:ascii="Arial" w:hAnsi="Arial" w:cs="Arial"/>
                <w:sz w:val="24"/>
                <w:szCs w:val="24"/>
              </w:rPr>
              <w:t>The contractor will be responsible for the construction phase only. The design phase will be managed by LCC. Through early appointment of the contractor, the contractor will during the design phase use their experience and links within the industry supply chain and best practice in construction methodology to assist LCC in the design of the project. </w:t>
            </w:r>
          </w:p>
          <w:p w:rsidR="00453CFB" w:rsidRPr="00625EDB" w:rsidRDefault="00D3560C" w:rsidP="003356A3">
            <w:pPr>
              <w:tabs>
                <w:tab w:val="left" w:pos="567"/>
              </w:tabs>
              <w:spacing w:after="120" w:line="257" w:lineRule="auto"/>
              <w:jc w:val="both"/>
              <w:rPr>
                <w:rFonts w:ascii="Arial" w:hAnsi="Arial" w:cs="Arial"/>
                <w:sz w:val="24"/>
                <w:szCs w:val="24"/>
              </w:rPr>
            </w:pPr>
          </w:p>
          <w:p w:rsidR="00453CFB" w:rsidRPr="00625EDB" w:rsidRDefault="00597845" w:rsidP="003356A3">
            <w:pPr>
              <w:rPr>
                <w:rFonts w:ascii="Arial" w:hAnsi="Arial" w:cs="Arial"/>
                <w:sz w:val="24"/>
                <w:szCs w:val="24"/>
              </w:rPr>
            </w:pPr>
            <w:r w:rsidRPr="00625EDB">
              <w:rPr>
                <w:rFonts w:ascii="Arial" w:hAnsi="Arial" w:cs="Arial"/>
                <w:sz w:val="24"/>
                <w:szCs w:val="24"/>
              </w:rPr>
              <w:t>The contract will be awarded on a</w:t>
            </w:r>
            <w:r w:rsidR="006934D9">
              <w:rPr>
                <w:rFonts w:ascii="Arial" w:hAnsi="Arial" w:cs="Arial"/>
                <w:sz w:val="24"/>
                <w:szCs w:val="24"/>
              </w:rPr>
              <w:t xml:space="preserve"> New Engineering Contract (NEC).</w:t>
            </w:r>
            <w:r w:rsidRPr="00625EDB">
              <w:rPr>
                <w:rFonts w:ascii="Arial" w:hAnsi="Arial" w:cs="Arial"/>
                <w:sz w:val="24"/>
                <w:szCs w:val="24"/>
              </w:rPr>
              <w:t xml:space="preserve"> </w:t>
            </w:r>
          </w:p>
          <w:p w:rsidR="00453CFB" w:rsidRPr="00625EDB" w:rsidRDefault="00D3560C" w:rsidP="003356A3">
            <w:pPr>
              <w:tabs>
                <w:tab w:val="left" w:pos="567"/>
              </w:tabs>
              <w:spacing w:after="120" w:line="257" w:lineRule="auto"/>
              <w:jc w:val="both"/>
              <w:rPr>
                <w:rFonts w:ascii="Arial" w:hAnsi="Arial" w:cs="Arial"/>
                <w:sz w:val="24"/>
                <w:szCs w:val="24"/>
              </w:rPr>
            </w:pPr>
          </w:p>
        </w:tc>
      </w:tr>
    </w:tbl>
    <w:p w:rsidR="0089604A" w:rsidRPr="002A11A6" w:rsidRDefault="00D3560C" w:rsidP="0008573D">
      <w:pPr>
        <w:rPr>
          <w:rFonts w:ascii="Arial" w:hAnsi="Arial" w:cs="Arial"/>
          <w:b/>
          <w:sz w:val="24"/>
          <w:szCs w:val="24"/>
        </w:rPr>
      </w:pPr>
    </w:p>
    <w:sectPr w:rsidR="0089604A" w:rsidRPr="002A11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E8" w:rsidRDefault="00597845">
      <w:pPr>
        <w:spacing w:after="0" w:line="240" w:lineRule="auto"/>
      </w:pPr>
      <w:r>
        <w:separator/>
      </w:r>
    </w:p>
  </w:endnote>
  <w:endnote w:type="continuationSeparator" w:id="0">
    <w:p w:rsidR="009015E8" w:rsidRDefault="005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E8" w:rsidRDefault="00597845">
      <w:pPr>
        <w:spacing w:after="0" w:line="240" w:lineRule="auto"/>
      </w:pPr>
      <w:r>
        <w:separator/>
      </w:r>
    </w:p>
  </w:footnote>
  <w:footnote w:type="continuationSeparator" w:id="0">
    <w:p w:rsidR="009015E8" w:rsidRDefault="0059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946"/>
    <w:multiLevelType w:val="hybridMultilevel"/>
    <w:tmpl w:val="5D260EC8"/>
    <w:lvl w:ilvl="0" w:tplc="E990BACA">
      <w:start w:val="1"/>
      <w:numFmt w:val="bullet"/>
      <w:lvlText w:val=""/>
      <w:lvlJc w:val="left"/>
      <w:pPr>
        <w:ind w:left="720" w:hanging="360"/>
      </w:pPr>
      <w:rPr>
        <w:rFonts w:ascii="Symbol" w:hAnsi="Symbol" w:hint="default"/>
      </w:rPr>
    </w:lvl>
    <w:lvl w:ilvl="1" w:tplc="569C1A32" w:tentative="1">
      <w:start w:val="1"/>
      <w:numFmt w:val="bullet"/>
      <w:lvlText w:val="o"/>
      <w:lvlJc w:val="left"/>
      <w:pPr>
        <w:ind w:left="1440" w:hanging="360"/>
      </w:pPr>
      <w:rPr>
        <w:rFonts w:ascii="Courier New" w:hAnsi="Courier New" w:cs="Courier New" w:hint="default"/>
      </w:rPr>
    </w:lvl>
    <w:lvl w:ilvl="2" w:tplc="384AFC48" w:tentative="1">
      <w:start w:val="1"/>
      <w:numFmt w:val="bullet"/>
      <w:lvlText w:val=""/>
      <w:lvlJc w:val="left"/>
      <w:pPr>
        <w:ind w:left="2160" w:hanging="360"/>
      </w:pPr>
      <w:rPr>
        <w:rFonts w:ascii="Wingdings" w:hAnsi="Wingdings" w:hint="default"/>
      </w:rPr>
    </w:lvl>
    <w:lvl w:ilvl="3" w:tplc="DB1A1936" w:tentative="1">
      <w:start w:val="1"/>
      <w:numFmt w:val="bullet"/>
      <w:lvlText w:val=""/>
      <w:lvlJc w:val="left"/>
      <w:pPr>
        <w:ind w:left="2880" w:hanging="360"/>
      </w:pPr>
      <w:rPr>
        <w:rFonts w:ascii="Symbol" w:hAnsi="Symbol" w:hint="default"/>
      </w:rPr>
    </w:lvl>
    <w:lvl w:ilvl="4" w:tplc="7FCAD6E8" w:tentative="1">
      <w:start w:val="1"/>
      <w:numFmt w:val="bullet"/>
      <w:lvlText w:val="o"/>
      <w:lvlJc w:val="left"/>
      <w:pPr>
        <w:ind w:left="3600" w:hanging="360"/>
      </w:pPr>
      <w:rPr>
        <w:rFonts w:ascii="Courier New" w:hAnsi="Courier New" w:cs="Courier New" w:hint="default"/>
      </w:rPr>
    </w:lvl>
    <w:lvl w:ilvl="5" w:tplc="FE92D1CC" w:tentative="1">
      <w:start w:val="1"/>
      <w:numFmt w:val="bullet"/>
      <w:lvlText w:val=""/>
      <w:lvlJc w:val="left"/>
      <w:pPr>
        <w:ind w:left="4320" w:hanging="360"/>
      </w:pPr>
      <w:rPr>
        <w:rFonts w:ascii="Wingdings" w:hAnsi="Wingdings" w:hint="default"/>
      </w:rPr>
    </w:lvl>
    <w:lvl w:ilvl="6" w:tplc="20607D46" w:tentative="1">
      <w:start w:val="1"/>
      <w:numFmt w:val="bullet"/>
      <w:lvlText w:val=""/>
      <w:lvlJc w:val="left"/>
      <w:pPr>
        <w:ind w:left="5040" w:hanging="360"/>
      </w:pPr>
      <w:rPr>
        <w:rFonts w:ascii="Symbol" w:hAnsi="Symbol" w:hint="default"/>
      </w:rPr>
    </w:lvl>
    <w:lvl w:ilvl="7" w:tplc="83FE2ACE" w:tentative="1">
      <w:start w:val="1"/>
      <w:numFmt w:val="bullet"/>
      <w:lvlText w:val="o"/>
      <w:lvlJc w:val="left"/>
      <w:pPr>
        <w:ind w:left="5760" w:hanging="360"/>
      </w:pPr>
      <w:rPr>
        <w:rFonts w:ascii="Courier New" w:hAnsi="Courier New" w:cs="Courier New" w:hint="default"/>
      </w:rPr>
    </w:lvl>
    <w:lvl w:ilvl="8" w:tplc="A4CEDA88" w:tentative="1">
      <w:start w:val="1"/>
      <w:numFmt w:val="bullet"/>
      <w:lvlText w:val=""/>
      <w:lvlJc w:val="left"/>
      <w:pPr>
        <w:ind w:left="6480" w:hanging="360"/>
      </w:pPr>
      <w:rPr>
        <w:rFonts w:ascii="Wingdings" w:hAnsi="Wingdings" w:hint="default"/>
      </w:rPr>
    </w:lvl>
  </w:abstractNum>
  <w:abstractNum w:abstractNumId="1" w15:restartNumberingAfterBreak="0">
    <w:nsid w:val="0334146E"/>
    <w:multiLevelType w:val="hybridMultilevel"/>
    <w:tmpl w:val="0E169EA0"/>
    <w:lvl w:ilvl="0" w:tplc="5A2C9BEC">
      <w:start w:val="1"/>
      <w:numFmt w:val="bullet"/>
      <w:lvlText w:val=""/>
      <w:lvlJc w:val="left"/>
      <w:pPr>
        <w:tabs>
          <w:tab w:val="num" w:pos="1080"/>
        </w:tabs>
        <w:ind w:left="1080" w:hanging="360"/>
      </w:pPr>
      <w:rPr>
        <w:rFonts w:ascii="Symbol" w:hAnsi="Symbol" w:hint="default"/>
      </w:rPr>
    </w:lvl>
    <w:lvl w:ilvl="1" w:tplc="5C3A72AE">
      <w:start w:val="1"/>
      <w:numFmt w:val="bullet"/>
      <w:lvlText w:val="o"/>
      <w:lvlJc w:val="left"/>
      <w:pPr>
        <w:ind w:left="1800" w:hanging="360"/>
      </w:pPr>
      <w:rPr>
        <w:rFonts w:ascii="Courier New" w:hAnsi="Courier New" w:cs="Courier New" w:hint="default"/>
      </w:rPr>
    </w:lvl>
    <w:lvl w:ilvl="2" w:tplc="1444D098" w:tentative="1">
      <w:start w:val="1"/>
      <w:numFmt w:val="bullet"/>
      <w:lvlText w:val=""/>
      <w:lvlJc w:val="left"/>
      <w:pPr>
        <w:ind w:left="2520" w:hanging="360"/>
      </w:pPr>
      <w:rPr>
        <w:rFonts w:ascii="Wingdings" w:hAnsi="Wingdings" w:hint="default"/>
      </w:rPr>
    </w:lvl>
    <w:lvl w:ilvl="3" w:tplc="1652AF1C" w:tentative="1">
      <w:start w:val="1"/>
      <w:numFmt w:val="bullet"/>
      <w:lvlText w:val=""/>
      <w:lvlJc w:val="left"/>
      <w:pPr>
        <w:ind w:left="3240" w:hanging="360"/>
      </w:pPr>
      <w:rPr>
        <w:rFonts w:ascii="Symbol" w:hAnsi="Symbol" w:hint="default"/>
      </w:rPr>
    </w:lvl>
    <w:lvl w:ilvl="4" w:tplc="3AB23B02" w:tentative="1">
      <w:start w:val="1"/>
      <w:numFmt w:val="bullet"/>
      <w:lvlText w:val="o"/>
      <w:lvlJc w:val="left"/>
      <w:pPr>
        <w:ind w:left="3960" w:hanging="360"/>
      </w:pPr>
      <w:rPr>
        <w:rFonts w:ascii="Courier New" w:hAnsi="Courier New" w:cs="Courier New" w:hint="default"/>
      </w:rPr>
    </w:lvl>
    <w:lvl w:ilvl="5" w:tplc="1A50CDAE" w:tentative="1">
      <w:start w:val="1"/>
      <w:numFmt w:val="bullet"/>
      <w:lvlText w:val=""/>
      <w:lvlJc w:val="left"/>
      <w:pPr>
        <w:ind w:left="4680" w:hanging="360"/>
      </w:pPr>
      <w:rPr>
        <w:rFonts w:ascii="Wingdings" w:hAnsi="Wingdings" w:hint="default"/>
      </w:rPr>
    </w:lvl>
    <w:lvl w:ilvl="6" w:tplc="32FA28C0" w:tentative="1">
      <w:start w:val="1"/>
      <w:numFmt w:val="bullet"/>
      <w:lvlText w:val=""/>
      <w:lvlJc w:val="left"/>
      <w:pPr>
        <w:ind w:left="5400" w:hanging="360"/>
      </w:pPr>
      <w:rPr>
        <w:rFonts w:ascii="Symbol" w:hAnsi="Symbol" w:hint="default"/>
      </w:rPr>
    </w:lvl>
    <w:lvl w:ilvl="7" w:tplc="C2A6D38C" w:tentative="1">
      <w:start w:val="1"/>
      <w:numFmt w:val="bullet"/>
      <w:lvlText w:val="o"/>
      <w:lvlJc w:val="left"/>
      <w:pPr>
        <w:ind w:left="6120" w:hanging="360"/>
      </w:pPr>
      <w:rPr>
        <w:rFonts w:ascii="Courier New" w:hAnsi="Courier New" w:cs="Courier New" w:hint="default"/>
      </w:rPr>
    </w:lvl>
    <w:lvl w:ilvl="8" w:tplc="1F16DCCC" w:tentative="1">
      <w:start w:val="1"/>
      <w:numFmt w:val="bullet"/>
      <w:lvlText w:val=""/>
      <w:lvlJc w:val="left"/>
      <w:pPr>
        <w:ind w:left="6840" w:hanging="360"/>
      </w:pPr>
      <w:rPr>
        <w:rFonts w:ascii="Wingdings" w:hAnsi="Wingdings" w:hint="default"/>
      </w:rPr>
    </w:lvl>
  </w:abstractNum>
  <w:abstractNum w:abstractNumId="2" w15:restartNumberingAfterBreak="0">
    <w:nsid w:val="03F92741"/>
    <w:multiLevelType w:val="hybridMultilevel"/>
    <w:tmpl w:val="85A489A0"/>
    <w:lvl w:ilvl="0" w:tplc="7068E5C0">
      <w:numFmt w:val="bullet"/>
      <w:lvlText w:val=""/>
      <w:lvlJc w:val="left"/>
      <w:pPr>
        <w:ind w:left="720" w:hanging="360"/>
      </w:pPr>
      <w:rPr>
        <w:rFonts w:ascii="Symbol" w:eastAsia="Times New Roman" w:hAnsi="Symbol" w:cs="Times New Roman" w:hint="default"/>
      </w:rPr>
    </w:lvl>
    <w:lvl w:ilvl="1" w:tplc="BCB03B62" w:tentative="1">
      <w:start w:val="1"/>
      <w:numFmt w:val="bullet"/>
      <w:lvlText w:val="o"/>
      <w:lvlJc w:val="left"/>
      <w:pPr>
        <w:ind w:left="1440" w:hanging="360"/>
      </w:pPr>
      <w:rPr>
        <w:rFonts w:ascii="Courier New" w:hAnsi="Courier New" w:cs="Arial" w:hint="default"/>
      </w:rPr>
    </w:lvl>
    <w:lvl w:ilvl="2" w:tplc="88BAEDAC" w:tentative="1">
      <w:start w:val="1"/>
      <w:numFmt w:val="bullet"/>
      <w:lvlText w:val=""/>
      <w:lvlJc w:val="left"/>
      <w:pPr>
        <w:ind w:left="2160" w:hanging="360"/>
      </w:pPr>
      <w:rPr>
        <w:rFonts w:ascii="Wingdings" w:hAnsi="Wingdings" w:hint="default"/>
      </w:rPr>
    </w:lvl>
    <w:lvl w:ilvl="3" w:tplc="A0DC9012" w:tentative="1">
      <w:start w:val="1"/>
      <w:numFmt w:val="bullet"/>
      <w:lvlText w:val=""/>
      <w:lvlJc w:val="left"/>
      <w:pPr>
        <w:ind w:left="2880" w:hanging="360"/>
      </w:pPr>
      <w:rPr>
        <w:rFonts w:ascii="Symbol" w:hAnsi="Symbol" w:hint="default"/>
      </w:rPr>
    </w:lvl>
    <w:lvl w:ilvl="4" w:tplc="6D141104" w:tentative="1">
      <w:start w:val="1"/>
      <w:numFmt w:val="bullet"/>
      <w:lvlText w:val="o"/>
      <w:lvlJc w:val="left"/>
      <w:pPr>
        <w:ind w:left="3600" w:hanging="360"/>
      </w:pPr>
      <w:rPr>
        <w:rFonts w:ascii="Courier New" w:hAnsi="Courier New" w:cs="Arial" w:hint="default"/>
      </w:rPr>
    </w:lvl>
    <w:lvl w:ilvl="5" w:tplc="3E603EE6" w:tentative="1">
      <w:start w:val="1"/>
      <w:numFmt w:val="bullet"/>
      <w:lvlText w:val=""/>
      <w:lvlJc w:val="left"/>
      <w:pPr>
        <w:ind w:left="4320" w:hanging="360"/>
      </w:pPr>
      <w:rPr>
        <w:rFonts w:ascii="Wingdings" w:hAnsi="Wingdings" w:hint="default"/>
      </w:rPr>
    </w:lvl>
    <w:lvl w:ilvl="6" w:tplc="6DE46440" w:tentative="1">
      <w:start w:val="1"/>
      <w:numFmt w:val="bullet"/>
      <w:lvlText w:val=""/>
      <w:lvlJc w:val="left"/>
      <w:pPr>
        <w:ind w:left="5040" w:hanging="360"/>
      </w:pPr>
      <w:rPr>
        <w:rFonts w:ascii="Symbol" w:hAnsi="Symbol" w:hint="default"/>
      </w:rPr>
    </w:lvl>
    <w:lvl w:ilvl="7" w:tplc="5CF6A21C" w:tentative="1">
      <w:start w:val="1"/>
      <w:numFmt w:val="bullet"/>
      <w:lvlText w:val="o"/>
      <w:lvlJc w:val="left"/>
      <w:pPr>
        <w:ind w:left="5760" w:hanging="360"/>
      </w:pPr>
      <w:rPr>
        <w:rFonts w:ascii="Courier New" w:hAnsi="Courier New" w:cs="Arial" w:hint="default"/>
      </w:rPr>
    </w:lvl>
    <w:lvl w:ilvl="8" w:tplc="AAEEFE40" w:tentative="1">
      <w:start w:val="1"/>
      <w:numFmt w:val="bullet"/>
      <w:lvlText w:val=""/>
      <w:lvlJc w:val="left"/>
      <w:pPr>
        <w:ind w:left="6480" w:hanging="360"/>
      </w:pPr>
      <w:rPr>
        <w:rFonts w:ascii="Wingdings" w:hAnsi="Wingdings" w:hint="default"/>
      </w:rPr>
    </w:lvl>
  </w:abstractNum>
  <w:abstractNum w:abstractNumId="3" w15:restartNumberingAfterBreak="0">
    <w:nsid w:val="0A2C5D19"/>
    <w:multiLevelType w:val="hybridMultilevel"/>
    <w:tmpl w:val="9F38C96A"/>
    <w:lvl w:ilvl="0" w:tplc="C0AADF92">
      <w:start w:val="1"/>
      <w:numFmt w:val="bullet"/>
      <w:lvlText w:val=""/>
      <w:lvlJc w:val="left"/>
      <w:pPr>
        <w:ind w:left="720" w:hanging="360"/>
      </w:pPr>
      <w:rPr>
        <w:rFonts w:ascii="Symbol" w:hAnsi="Symbol" w:hint="default"/>
      </w:rPr>
    </w:lvl>
    <w:lvl w:ilvl="1" w:tplc="822AE2EC" w:tentative="1">
      <w:start w:val="1"/>
      <w:numFmt w:val="bullet"/>
      <w:lvlText w:val="o"/>
      <w:lvlJc w:val="left"/>
      <w:pPr>
        <w:ind w:left="1440" w:hanging="360"/>
      </w:pPr>
      <w:rPr>
        <w:rFonts w:ascii="Courier New" w:hAnsi="Courier New" w:cs="Courier New" w:hint="default"/>
      </w:rPr>
    </w:lvl>
    <w:lvl w:ilvl="2" w:tplc="F842A506" w:tentative="1">
      <w:start w:val="1"/>
      <w:numFmt w:val="bullet"/>
      <w:lvlText w:val=""/>
      <w:lvlJc w:val="left"/>
      <w:pPr>
        <w:ind w:left="2160" w:hanging="360"/>
      </w:pPr>
      <w:rPr>
        <w:rFonts w:ascii="Wingdings" w:hAnsi="Wingdings" w:hint="default"/>
      </w:rPr>
    </w:lvl>
    <w:lvl w:ilvl="3" w:tplc="4C48F2B2" w:tentative="1">
      <w:start w:val="1"/>
      <w:numFmt w:val="bullet"/>
      <w:lvlText w:val=""/>
      <w:lvlJc w:val="left"/>
      <w:pPr>
        <w:ind w:left="2880" w:hanging="360"/>
      </w:pPr>
      <w:rPr>
        <w:rFonts w:ascii="Symbol" w:hAnsi="Symbol" w:hint="default"/>
      </w:rPr>
    </w:lvl>
    <w:lvl w:ilvl="4" w:tplc="2C0E7F82" w:tentative="1">
      <w:start w:val="1"/>
      <w:numFmt w:val="bullet"/>
      <w:lvlText w:val="o"/>
      <w:lvlJc w:val="left"/>
      <w:pPr>
        <w:ind w:left="3600" w:hanging="360"/>
      </w:pPr>
      <w:rPr>
        <w:rFonts w:ascii="Courier New" w:hAnsi="Courier New" w:cs="Courier New" w:hint="default"/>
      </w:rPr>
    </w:lvl>
    <w:lvl w:ilvl="5" w:tplc="32043436" w:tentative="1">
      <w:start w:val="1"/>
      <w:numFmt w:val="bullet"/>
      <w:lvlText w:val=""/>
      <w:lvlJc w:val="left"/>
      <w:pPr>
        <w:ind w:left="4320" w:hanging="360"/>
      </w:pPr>
      <w:rPr>
        <w:rFonts w:ascii="Wingdings" w:hAnsi="Wingdings" w:hint="default"/>
      </w:rPr>
    </w:lvl>
    <w:lvl w:ilvl="6" w:tplc="80EC6504" w:tentative="1">
      <w:start w:val="1"/>
      <w:numFmt w:val="bullet"/>
      <w:lvlText w:val=""/>
      <w:lvlJc w:val="left"/>
      <w:pPr>
        <w:ind w:left="5040" w:hanging="360"/>
      </w:pPr>
      <w:rPr>
        <w:rFonts w:ascii="Symbol" w:hAnsi="Symbol" w:hint="default"/>
      </w:rPr>
    </w:lvl>
    <w:lvl w:ilvl="7" w:tplc="E2101DA2" w:tentative="1">
      <w:start w:val="1"/>
      <w:numFmt w:val="bullet"/>
      <w:lvlText w:val="o"/>
      <w:lvlJc w:val="left"/>
      <w:pPr>
        <w:ind w:left="5760" w:hanging="360"/>
      </w:pPr>
      <w:rPr>
        <w:rFonts w:ascii="Courier New" w:hAnsi="Courier New" w:cs="Courier New" w:hint="default"/>
      </w:rPr>
    </w:lvl>
    <w:lvl w:ilvl="8" w:tplc="2CDA2434" w:tentative="1">
      <w:start w:val="1"/>
      <w:numFmt w:val="bullet"/>
      <w:lvlText w:val=""/>
      <w:lvlJc w:val="left"/>
      <w:pPr>
        <w:ind w:left="6480" w:hanging="360"/>
      </w:pPr>
      <w:rPr>
        <w:rFonts w:ascii="Wingdings" w:hAnsi="Wingdings" w:hint="default"/>
      </w:rPr>
    </w:lvl>
  </w:abstractNum>
  <w:abstractNum w:abstractNumId="4" w15:restartNumberingAfterBreak="0">
    <w:nsid w:val="0D396BD3"/>
    <w:multiLevelType w:val="hybridMultilevel"/>
    <w:tmpl w:val="94EA6E74"/>
    <w:lvl w:ilvl="0" w:tplc="A7E6A55E">
      <w:start w:val="1"/>
      <w:numFmt w:val="bullet"/>
      <w:lvlText w:val=""/>
      <w:lvlJc w:val="left"/>
      <w:pPr>
        <w:tabs>
          <w:tab w:val="num" w:pos="720"/>
        </w:tabs>
        <w:ind w:left="720" w:hanging="360"/>
      </w:pPr>
      <w:rPr>
        <w:rFonts w:ascii="Symbol" w:hAnsi="Symbol" w:hint="default"/>
      </w:rPr>
    </w:lvl>
    <w:lvl w:ilvl="1" w:tplc="7614594A" w:tentative="1">
      <w:start w:val="1"/>
      <w:numFmt w:val="bullet"/>
      <w:lvlText w:val="o"/>
      <w:lvlJc w:val="left"/>
      <w:pPr>
        <w:ind w:left="1440" w:hanging="360"/>
      </w:pPr>
      <w:rPr>
        <w:rFonts w:ascii="Courier New" w:hAnsi="Courier New" w:cs="Courier New" w:hint="default"/>
      </w:rPr>
    </w:lvl>
    <w:lvl w:ilvl="2" w:tplc="C0AAC746" w:tentative="1">
      <w:start w:val="1"/>
      <w:numFmt w:val="bullet"/>
      <w:lvlText w:val=""/>
      <w:lvlJc w:val="left"/>
      <w:pPr>
        <w:ind w:left="2160" w:hanging="360"/>
      </w:pPr>
      <w:rPr>
        <w:rFonts w:ascii="Wingdings" w:hAnsi="Wingdings" w:hint="default"/>
      </w:rPr>
    </w:lvl>
    <w:lvl w:ilvl="3" w:tplc="7E16A4AC" w:tentative="1">
      <w:start w:val="1"/>
      <w:numFmt w:val="bullet"/>
      <w:lvlText w:val=""/>
      <w:lvlJc w:val="left"/>
      <w:pPr>
        <w:ind w:left="2880" w:hanging="360"/>
      </w:pPr>
      <w:rPr>
        <w:rFonts w:ascii="Symbol" w:hAnsi="Symbol" w:hint="default"/>
      </w:rPr>
    </w:lvl>
    <w:lvl w:ilvl="4" w:tplc="D9D2E6CC" w:tentative="1">
      <w:start w:val="1"/>
      <w:numFmt w:val="bullet"/>
      <w:lvlText w:val="o"/>
      <w:lvlJc w:val="left"/>
      <w:pPr>
        <w:ind w:left="3600" w:hanging="360"/>
      </w:pPr>
      <w:rPr>
        <w:rFonts w:ascii="Courier New" w:hAnsi="Courier New" w:cs="Courier New" w:hint="default"/>
      </w:rPr>
    </w:lvl>
    <w:lvl w:ilvl="5" w:tplc="C158BDAC" w:tentative="1">
      <w:start w:val="1"/>
      <w:numFmt w:val="bullet"/>
      <w:lvlText w:val=""/>
      <w:lvlJc w:val="left"/>
      <w:pPr>
        <w:ind w:left="4320" w:hanging="360"/>
      </w:pPr>
      <w:rPr>
        <w:rFonts w:ascii="Wingdings" w:hAnsi="Wingdings" w:hint="default"/>
      </w:rPr>
    </w:lvl>
    <w:lvl w:ilvl="6" w:tplc="299EEB28" w:tentative="1">
      <w:start w:val="1"/>
      <w:numFmt w:val="bullet"/>
      <w:lvlText w:val=""/>
      <w:lvlJc w:val="left"/>
      <w:pPr>
        <w:ind w:left="5040" w:hanging="360"/>
      </w:pPr>
      <w:rPr>
        <w:rFonts w:ascii="Symbol" w:hAnsi="Symbol" w:hint="default"/>
      </w:rPr>
    </w:lvl>
    <w:lvl w:ilvl="7" w:tplc="113ED5AA" w:tentative="1">
      <w:start w:val="1"/>
      <w:numFmt w:val="bullet"/>
      <w:lvlText w:val="o"/>
      <w:lvlJc w:val="left"/>
      <w:pPr>
        <w:ind w:left="5760" w:hanging="360"/>
      </w:pPr>
      <w:rPr>
        <w:rFonts w:ascii="Courier New" w:hAnsi="Courier New" w:cs="Courier New" w:hint="default"/>
      </w:rPr>
    </w:lvl>
    <w:lvl w:ilvl="8" w:tplc="6036823C" w:tentative="1">
      <w:start w:val="1"/>
      <w:numFmt w:val="bullet"/>
      <w:lvlText w:val=""/>
      <w:lvlJc w:val="left"/>
      <w:pPr>
        <w:ind w:left="6480" w:hanging="360"/>
      </w:pPr>
      <w:rPr>
        <w:rFonts w:ascii="Wingdings" w:hAnsi="Wingdings" w:hint="default"/>
      </w:rPr>
    </w:lvl>
  </w:abstractNum>
  <w:abstractNum w:abstractNumId="5" w15:restartNumberingAfterBreak="0">
    <w:nsid w:val="1A044235"/>
    <w:multiLevelType w:val="hybridMultilevel"/>
    <w:tmpl w:val="ACF24474"/>
    <w:lvl w:ilvl="0" w:tplc="2012CFC2">
      <w:start w:val="1"/>
      <w:numFmt w:val="bullet"/>
      <w:lvlText w:val=""/>
      <w:lvlJc w:val="left"/>
      <w:pPr>
        <w:ind w:left="720" w:hanging="360"/>
      </w:pPr>
      <w:rPr>
        <w:rFonts w:ascii="Symbol" w:hAnsi="Symbol" w:hint="default"/>
      </w:rPr>
    </w:lvl>
    <w:lvl w:ilvl="1" w:tplc="FAEA8396" w:tentative="1">
      <w:start w:val="1"/>
      <w:numFmt w:val="bullet"/>
      <w:lvlText w:val="o"/>
      <w:lvlJc w:val="left"/>
      <w:pPr>
        <w:ind w:left="1440" w:hanging="360"/>
      </w:pPr>
      <w:rPr>
        <w:rFonts w:ascii="Courier New" w:hAnsi="Courier New" w:cs="Courier New" w:hint="default"/>
      </w:rPr>
    </w:lvl>
    <w:lvl w:ilvl="2" w:tplc="7ED2B9E2" w:tentative="1">
      <w:start w:val="1"/>
      <w:numFmt w:val="bullet"/>
      <w:lvlText w:val=""/>
      <w:lvlJc w:val="left"/>
      <w:pPr>
        <w:ind w:left="2160" w:hanging="360"/>
      </w:pPr>
      <w:rPr>
        <w:rFonts w:ascii="Wingdings" w:hAnsi="Wingdings" w:hint="default"/>
      </w:rPr>
    </w:lvl>
    <w:lvl w:ilvl="3" w:tplc="950C6116" w:tentative="1">
      <w:start w:val="1"/>
      <w:numFmt w:val="bullet"/>
      <w:lvlText w:val=""/>
      <w:lvlJc w:val="left"/>
      <w:pPr>
        <w:ind w:left="2880" w:hanging="360"/>
      </w:pPr>
      <w:rPr>
        <w:rFonts w:ascii="Symbol" w:hAnsi="Symbol" w:hint="default"/>
      </w:rPr>
    </w:lvl>
    <w:lvl w:ilvl="4" w:tplc="0CE29D38" w:tentative="1">
      <w:start w:val="1"/>
      <w:numFmt w:val="bullet"/>
      <w:lvlText w:val="o"/>
      <w:lvlJc w:val="left"/>
      <w:pPr>
        <w:ind w:left="3600" w:hanging="360"/>
      </w:pPr>
      <w:rPr>
        <w:rFonts w:ascii="Courier New" w:hAnsi="Courier New" w:cs="Courier New" w:hint="default"/>
      </w:rPr>
    </w:lvl>
    <w:lvl w:ilvl="5" w:tplc="0C26530E" w:tentative="1">
      <w:start w:val="1"/>
      <w:numFmt w:val="bullet"/>
      <w:lvlText w:val=""/>
      <w:lvlJc w:val="left"/>
      <w:pPr>
        <w:ind w:left="4320" w:hanging="360"/>
      </w:pPr>
      <w:rPr>
        <w:rFonts w:ascii="Wingdings" w:hAnsi="Wingdings" w:hint="default"/>
      </w:rPr>
    </w:lvl>
    <w:lvl w:ilvl="6" w:tplc="AE6629A4" w:tentative="1">
      <w:start w:val="1"/>
      <w:numFmt w:val="bullet"/>
      <w:lvlText w:val=""/>
      <w:lvlJc w:val="left"/>
      <w:pPr>
        <w:ind w:left="5040" w:hanging="360"/>
      </w:pPr>
      <w:rPr>
        <w:rFonts w:ascii="Symbol" w:hAnsi="Symbol" w:hint="default"/>
      </w:rPr>
    </w:lvl>
    <w:lvl w:ilvl="7" w:tplc="D1AC2B98" w:tentative="1">
      <w:start w:val="1"/>
      <w:numFmt w:val="bullet"/>
      <w:lvlText w:val="o"/>
      <w:lvlJc w:val="left"/>
      <w:pPr>
        <w:ind w:left="5760" w:hanging="360"/>
      </w:pPr>
      <w:rPr>
        <w:rFonts w:ascii="Courier New" w:hAnsi="Courier New" w:cs="Courier New" w:hint="default"/>
      </w:rPr>
    </w:lvl>
    <w:lvl w:ilvl="8" w:tplc="F426DE92" w:tentative="1">
      <w:start w:val="1"/>
      <w:numFmt w:val="bullet"/>
      <w:lvlText w:val=""/>
      <w:lvlJc w:val="left"/>
      <w:pPr>
        <w:ind w:left="6480" w:hanging="360"/>
      </w:pPr>
      <w:rPr>
        <w:rFonts w:ascii="Wingdings" w:hAnsi="Wingdings" w:hint="default"/>
      </w:rPr>
    </w:lvl>
  </w:abstractNum>
  <w:abstractNum w:abstractNumId="6" w15:restartNumberingAfterBreak="0">
    <w:nsid w:val="1FCB58C6"/>
    <w:multiLevelType w:val="hybridMultilevel"/>
    <w:tmpl w:val="BD1EE268"/>
    <w:lvl w:ilvl="0" w:tplc="D6866B26">
      <w:start w:val="1"/>
      <w:numFmt w:val="bullet"/>
      <w:lvlText w:val=""/>
      <w:lvlJc w:val="left"/>
      <w:pPr>
        <w:ind w:left="720" w:hanging="360"/>
      </w:pPr>
      <w:rPr>
        <w:rFonts w:ascii="Symbol" w:hAnsi="Symbol" w:hint="default"/>
      </w:rPr>
    </w:lvl>
    <w:lvl w:ilvl="1" w:tplc="23D2A026" w:tentative="1">
      <w:start w:val="1"/>
      <w:numFmt w:val="bullet"/>
      <w:lvlText w:val="o"/>
      <w:lvlJc w:val="left"/>
      <w:pPr>
        <w:ind w:left="1440" w:hanging="360"/>
      </w:pPr>
      <w:rPr>
        <w:rFonts w:ascii="Courier New" w:hAnsi="Courier New" w:cs="Courier New" w:hint="default"/>
      </w:rPr>
    </w:lvl>
    <w:lvl w:ilvl="2" w:tplc="43A68EA2" w:tentative="1">
      <w:start w:val="1"/>
      <w:numFmt w:val="bullet"/>
      <w:lvlText w:val=""/>
      <w:lvlJc w:val="left"/>
      <w:pPr>
        <w:ind w:left="2160" w:hanging="360"/>
      </w:pPr>
      <w:rPr>
        <w:rFonts w:ascii="Wingdings" w:hAnsi="Wingdings" w:hint="default"/>
      </w:rPr>
    </w:lvl>
    <w:lvl w:ilvl="3" w:tplc="470E5FD2" w:tentative="1">
      <w:start w:val="1"/>
      <w:numFmt w:val="bullet"/>
      <w:lvlText w:val=""/>
      <w:lvlJc w:val="left"/>
      <w:pPr>
        <w:ind w:left="2880" w:hanging="360"/>
      </w:pPr>
      <w:rPr>
        <w:rFonts w:ascii="Symbol" w:hAnsi="Symbol" w:hint="default"/>
      </w:rPr>
    </w:lvl>
    <w:lvl w:ilvl="4" w:tplc="6200FDFA" w:tentative="1">
      <w:start w:val="1"/>
      <w:numFmt w:val="bullet"/>
      <w:lvlText w:val="o"/>
      <w:lvlJc w:val="left"/>
      <w:pPr>
        <w:ind w:left="3600" w:hanging="360"/>
      </w:pPr>
      <w:rPr>
        <w:rFonts w:ascii="Courier New" w:hAnsi="Courier New" w:cs="Courier New" w:hint="default"/>
      </w:rPr>
    </w:lvl>
    <w:lvl w:ilvl="5" w:tplc="043CDE80" w:tentative="1">
      <w:start w:val="1"/>
      <w:numFmt w:val="bullet"/>
      <w:lvlText w:val=""/>
      <w:lvlJc w:val="left"/>
      <w:pPr>
        <w:ind w:left="4320" w:hanging="360"/>
      </w:pPr>
      <w:rPr>
        <w:rFonts w:ascii="Wingdings" w:hAnsi="Wingdings" w:hint="default"/>
      </w:rPr>
    </w:lvl>
    <w:lvl w:ilvl="6" w:tplc="5D8661BC" w:tentative="1">
      <w:start w:val="1"/>
      <w:numFmt w:val="bullet"/>
      <w:lvlText w:val=""/>
      <w:lvlJc w:val="left"/>
      <w:pPr>
        <w:ind w:left="5040" w:hanging="360"/>
      </w:pPr>
      <w:rPr>
        <w:rFonts w:ascii="Symbol" w:hAnsi="Symbol" w:hint="default"/>
      </w:rPr>
    </w:lvl>
    <w:lvl w:ilvl="7" w:tplc="F48E7EF6" w:tentative="1">
      <w:start w:val="1"/>
      <w:numFmt w:val="bullet"/>
      <w:lvlText w:val="o"/>
      <w:lvlJc w:val="left"/>
      <w:pPr>
        <w:ind w:left="5760" w:hanging="360"/>
      </w:pPr>
      <w:rPr>
        <w:rFonts w:ascii="Courier New" w:hAnsi="Courier New" w:cs="Courier New" w:hint="default"/>
      </w:rPr>
    </w:lvl>
    <w:lvl w:ilvl="8" w:tplc="3C7A956E" w:tentative="1">
      <w:start w:val="1"/>
      <w:numFmt w:val="bullet"/>
      <w:lvlText w:val=""/>
      <w:lvlJc w:val="left"/>
      <w:pPr>
        <w:ind w:left="6480" w:hanging="360"/>
      </w:pPr>
      <w:rPr>
        <w:rFonts w:ascii="Wingdings" w:hAnsi="Wingdings" w:hint="default"/>
      </w:rPr>
    </w:lvl>
  </w:abstractNum>
  <w:abstractNum w:abstractNumId="7" w15:restartNumberingAfterBreak="0">
    <w:nsid w:val="1FE0117D"/>
    <w:multiLevelType w:val="hybridMultilevel"/>
    <w:tmpl w:val="48AAFABE"/>
    <w:lvl w:ilvl="0" w:tplc="28DAC156">
      <w:start w:val="1"/>
      <w:numFmt w:val="bullet"/>
      <w:lvlText w:val=""/>
      <w:lvlJc w:val="left"/>
      <w:pPr>
        <w:ind w:left="820" w:hanging="360"/>
      </w:pPr>
      <w:rPr>
        <w:rFonts w:ascii="Symbol" w:hAnsi="Symbol" w:hint="default"/>
      </w:rPr>
    </w:lvl>
    <w:lvl w:ilvl="1" w:tplc="710C5680" w:tentative="1">
      <w:start w:val="1"/>
      <w:numFmt w:val="bullet"/>
      <w:lvlText w:val="o"/>
      <w:lvlJc w:val="left"/>
      <w:pPr>
        <w:ind w:left="1540" w:hanging="360"/>
      </w:pPr>
      <w:rPr>
        <w:rFonts w:ascii="Courier New" w:hAnsi="Courier New" w:cs="Courier New" w:hint="default"/>
      </w:rPr>
    </w:lvl>
    <w:lvl w:ilvl="2" w:tplc="E690B70C" w:tentative="1">
      <w:start w:val="1"/>
      <w:numFmt w:val="bullet"/>
      <w:lvlText w:val=""/>
      <w:lvlJc w:val="left"/>
      <w:pPr>
        <w:ind w:left="2260" w:hanging="360"/>
      </w:pPr>
      <w:rPr>
        <w:rFonts w:ascii="Wingdings" w:hAnsi="Wingdings" w:hint="default"/>
      </w:rPr>
    </w:lvl>
    <w:lvl w:ilvl="3" w:tplc="BAE222DA" w:tentative="1">
      <w:start w:val="1"/>
      <w:numFmt w:val="bullet"/>
      <w:lvlText w:val=""/>
      <w:lvlJc w:val="left"/>
      <w:pPr>
        <w:ind w:left="2980" w:hanging="360"/>
      </w:pPr>
      <w:rPr>
        <w:rFonts w:ascii="Symbol" w:hAnsi="Symbol" w:hint="default"/>
      </w:rPr>
    </w:lvl>
    <w:lvl w:ilvl="4" w:tplc="643CB2FA" w:tentative="1">
      <w:start w:val="1"/>
      <w:numFmt w:val="bullet"/>
      <w:lvlText w:val="o"/>
      <w:lvlJc w:val="left"/>
      <w:pPr>
        <w:ind w:left="3700" w:hanging="360"/>
      </w:pPr>
      <w:rPr>
        <w:rFonts w:ascii="Courier New" w:hAnsi="Courier New" w:cs="Courier New" w:hint="default"/>
      </w:rPr>
    </w:lvl>
    <w:lvl w:ilvl="5" w:tplc="D7AA3A5E" w:tentative="1">
      <w:start w:val="1"/>
      <w:numFmt w:val="bullet"/>
      <w:lvlText w:val=""/>
      <w:lvlJc w:val="left"/>
      <w:pPr>
        <w:ind w:left="4420" w:hanging="360"/>
      </w:pPr>
      <w:rPr>
        <w:rFonts w:ascii="Wingdings" w:hAnsi="Wingdings" w:hint="default"/>
      </w:rPr>
    </w:lvl>
    <w:lvl w:ilvl="6" w:tplc="7F0C8E84" w:tentative="1">
      <w:start w:val="1"/>
      <w:numFmt w:val="bullet"/>
      <w:lvlText w:val=""/>
      <w:lvlJc w:val="left"/>
      <w:pPr>
        <w:ind w:left="5140" w:hanging="360"/>
      </w:pPr>
      <w:rPr>
        <w:rFonts w:ascii="Symbol" w:hAnsi="Symbol" w:hint="default"/>
      </w:rPr>
    </w:lvl>
    <w:lvl w:ilvl="7" w:tplc="E264C0C4" w:tentative="1">
      <w:start w:val="1"/>
      <w:numFmt w:val="bullet"/>
      <w:lvlText w:val="o"/>
      <w:lvlJc w:val="left"/>
      <w:pPr>
        <w:ind w:left="5860" w:hanging="360"/>
      </w:pPr>
      <w:rPr>
        <w:rFonts w:ascii="Courier New" w:hAnsi="Courier New" w:cs="Courier New" w:hint="default"/>
      </w:rPr>
    </w:lvl>
    <w:lvl w:ilvl="8" w:tplc="D700D930" w:tentative="1">
      <w:start w:val="1"/>
      <w:numFmt w:val="bullet"/>
      <w:lvlText w:val=""/>
      <w:lvlJc w:val="left"/>
      <w:pPr>
        <w:ind w:left="6580" w:hanging="360"/>
      </w:pPr>
      <w:rPr>
        <w:rFonts w:ascii="Wingdings" w:hAnsi="Wingdings" w:hint="default"/>
      </w:rPr>
    </w:lvl>
  </w:abstractNum>
  <w:abstractNum w:abstractNumId="8" w15:restartNumberingAfterBreak="0">
    <w:nsid w:val="2292688B"/>
    <w:multiLevelType w:val="hybridMultilevel"/>
    <w:tmpl w:val="CDBC1F0E"/>
    <w:lvl w:ilvl="0" w:tplc="5938515E">
      <w:start w:val="1"/>
      <w:numFmt w:val="lowerLetter"/>
      <w:lvlText w:val="%1)"/>
      <w:lvlJc w:val="left"/>
      <w:pPr>
        <w:ind w:left="720" w:hanging="360"/>
      </w:pPr>
    </w:lvl>
    <w:lvl w:ilvl="1" w:tplc="FBE4EEEE" w:tentative="1">
      <w:start w:val="1"/>
      <w:numFmt w:val="lowerLetter"/>
      <w:lvlText w:val="%2."/>
      <w:lvlJc w:val="left"/>
      <w:pPr>
        <w:ind w:left="1440" w:hanging="360"/>
      </w:pPr>
    </w:lvl>
    <w:lvl w:ilvl="2" w:tplc="ABC4082E" w:tentative="1">
      <w:start w:val="1"/>
      <w:numFmt w:val="lowerRoman"/>
      <w:lvlText w:val="%3."/>
      <w:lvlJc w:val="right"/>
      <w:pPr>
        <w:ind w:left="2160" w:hanging="180"/>
      </w:pPr>
    </w:lvl>
    <w:lvl w:ilvl="3" w:tplc="512A4006" w:tentative="1">
      <w:start w:val="1"/>
      <w:numFmt w:val="decimal"/>
      <w:lvlText w:val="%4."/>
      <w:lvlJc w:val="left"/>
      <w:pPr>
        <w:ind w:left="2880" w:hanging="360"/>
      </w:pPr>
    </w:lvl>
    <w:lvl w:ilvl="4" w:tplc="A0D6DA44" w:tentative="1">
      <w:start w:val="1"/>
      <w:numFmt w:val="lowerLetter"/>
      <w:lvlText w:val="%5."/>
      <w:lvlJc w:val="left"/>
      <w:pPr>
        <w:ind w:left="3600" w:hanging="360"/>
      </w:pPr>
    </w:lvl>
    <w:lvl w:ilvl="5" w:tplc="FCE8F45A" w:tentative="1">
      <w:start w:val="1"/>
      <w:numFmt w:val="lowerRoman"/>
      <w:lvlText w:val="%6."/>
      <w:lvlJc w:val="right"/>
      <w:pPr>
        <w:ind w:left="4320" w:hanging="180"/>
      </w:pPr>
    </w:lvl>
    <w:lvl w:ilvl="6" w:tplc="D082A260" w:tentative="1">
      <w:start w:val="1"/>
      <w:numFmt w:val="decimal"/>
      <w:lvlText w:val="%7."/>
      <w:lvlJc w:val="left"/>
      <w:pPr>
        <w:ind w:left="5040" w:hanging="360"/>
      </w:pPr>
    </w:lvl>
    <w:lvl w:ilvl="7" w:tplc="CB1EB29C" w:tentative="1">
      <w:start w:val="1"/>
      <w:numFmt w:val="lowerLetter"/>
      <w:lvlText w:val="%8."/>
      <w:lvlJc w:val="left"/>
      <w:pPr>
        <w:ind w:left="5760" w:hanging="360"/>
      </w:pPr>
    </w:lvl>
    <w:lvl w:ilvl="8" w:tplc="BF5EF368" w:tentative="1">
      <w:start w:val="1"/>
      <w:numFmt w:val="lowerRoman"/>
      <w:lvlText w:val="%9."/>
      <w:lvlJc w:val="right"/>
      <w:pPr>
        <w:ind w:left="6480" w:hanging="180"/>
      </w:pPr>
    </w:lvl>
  </w:abstractNum>
  <w:abstractNum w:abstractNumId="9" w15:restartNumberingAfterBreak="0">
    <w:nsid w:val="5AEC5F35"/>
    <w:multiLevelType w:val="hybridMultilevel"/>
    <w:tmpl w:val="83304122"/>
    <w:lvl w:ilvl="0" w:tplc="E58CE34E">
      <w:start w:val="1"/>
      <w:numFmt w:val="bullet"/>
      <w:lvlText w:val=""/>
      <w:lvlJc w:val="left"/>
      <w:pPr>
        <w:ind w:left="720" w:hanging="360"/>
      </w:pPr>
      <w:rPr>
        <w:rFonts w:ascii="Symbol" w:hAnsi="Symbol" w:hint="default"/>
      </w:rPr>
    </w:lvl>
    <w:lvl w:ilvl="1" w:tplc="B05EA91C" w:tentative="1">
      <w:start w:val="1"/>
      <w:numFmt w:val="bullet"/>
      <w:lvlText w:val="o"/>
      <w:lvlJc w:val="left"/>
      <w:pPr>
        <w:ind w:left="1440" w:hanging="360"/>
      </w:pPr>
      <w:rPr>
        <w:rFonts w:ascii="Courier New" w:hAnsi="Courier New" w:cs="Courier New" w:hint="default"/>
      </w:rPr>
    </w:lvl>
    <w:lvl w:ilvl="2" w:tplc="3E5A4FD6" w:tentative="1">
      <w:start w:val="1"/>
      <w:numFmt w:val="bullet"/>
      <w:lvlText w:val=""/>
      <w:lvlJc w:val="left"/>
      <w:pPr>
        <w:ind w:left="2160" w:hanging="360"/>
      </w:pPr>
      <w:rPr>
        <w:rFonts w:ascii="Wingdings" w:hAnsi="Wingdings" w:hint="default"/>
      </w:rPr>
    </w:lvl>
    <w:lvl w:ilvl="3" w:tplc="40E88CF8" w:tentative="1">
      <w:start w:val="1"/>
      <w:numFmt w:val="bullet"/>
      <w:lvlText w:val=""/>
      <w:lvlJc w:val="left"/>
      <w:pPr>
        <w:ind w:left="2880" w:hanging="360"/>
      </w:pPr>
      <w:rPr>
        <w:rFonts w:ascii="Symbol" w:hAnsi="Symbol" w:hint="default"/>
      </w:rPr>
    </w:lvl>
    <w:lvl w:ilvl="4" w:tplc="6E5E7AD6" w:tentative="1">
      <w:start w:val="1"/>
      <w:numFmt w:val="bullet"/>
      <w:lvlText w:val="o"/>
      <w:lvlJc w:val="left"/>
      <w:pPr>
        <w:ind w:left="3600" w:hanging="360"/>
      </w:pPr>
      <w:rPr>
        <w:rFonts w:ascii="Courier New" w:hAnsi="Courier New" w:cs="Courier New" w:hint="default"/>
      </w:rPr>
    </w:lvl>
    <w:lvl w:ilvl="5" w:tplc="032C00A8" w:tentative="1">
      <w:start w:val="1"/>
      <w:numFmt w:val="bullet"/>
      <w:lvlText w:val=""/>
      <w:lvlJc w:val="left"/>
      <w:pPr>
        <w:ind w:left="4320" w:hanging="360"/>
      </w:pPr>
      <w:rPr>
        <w:rFonts w:ascii="Wingdings" w:hAnsi="Wingdings" w:hint="default"/>
      </w:rPr>
    </w:lvl>
    <w:lvl w:ilvl="6" w:tplc="763696D2" w:tentative="1">
      <w:start w:val="1"/>
      <w:numFmt w:val="bullet"/>
      <w:lvlText w:val=""/>
      <w:lvlJc w:val="left"/>
      <w:pPr>
        <w:ind w:left="5040" w:hanging="360"/>
      </w:pPr>
      <w:rPr>
        <w:rFonts w:ascii="Symbol" w:hAnsi="Symbol" w:hint="default"/>
      </w:rPr>
    </w:lvl>
    <w:lvl w:ilvl="7" w:tplc="8BBC3094" w:tentative="1">
      <w:start w:val="1"/>
      <w:numFmt w:val="bullet"/>
      <w:lvlText w:val="o"/>
      <w:lvlJc w:val="left"/>
      <w:pPr>
        <w:ind w:left="5760" w:hanging="360"/>
      </w:pPr>
      <w:rPr>
        <w:rFonts w:ascii="Courier New" w:hAnsi="Courier New" w:cs="Courier New" w:hint="default"/>
      </w:rPr>
    </w:lvl>
    <w:lvl w:ilvl="8" w:tplc="FCE44180" w:tentative="1">
      <w:start w:val="1"/>
      <w:numFmt w:val="bullet"/>
      <w:lvlText w:val=""/>
      <w:lvlJc w:val="left"/>
      <w:pPr>
        <w:ind w:left="6480" w:hanging="360"/>
      </w:pPr>
      <w:rPr>
        <w:rFonts w:ascii="Wingdings" w:hAnsi="Wingdings" w:hint="default"/>
      </w:rPr>
    </w:lvl>
  </w:abstractNum>
  <w:abstractNum w:abstractNumId="10" w15:restartNumberingAfterBreak="0">
    <w:nsid w:val="5C363CF1"/>
    <w:multiLevelType w:val="hybridMultilevel"/>
    <w:tmpl w:val="4AD67A36"/>
    <w:lvl w:ilvl="0" w:tplc="5800801E">
      <w:start w:val="1"/>
      <w:numFmt w:val="bullet"/>
      <w:lvlText w:val=""/>
      <w:lvlJc w:val="left"/>
      <w:pPr>
        <w:tabs>
          <w:tab w:val="num" w:pos="720"/>
        </w:tabs>
        <w:ind w:left="720" w:hanging="360"/>
      </w:pPr>
      <w:rPr>
        <w:rFonts w:ascii="Symbol" w:hAnsi="Symbol" w:hint="default"/>
      </w:rPr>
    </w:lvl>
    <w:lvl w:ilvl="1" w:tplc="863AC7F0" w:tentative="1">
      <w:start w:val="1"/>
      <w:numFmt w:val="bullet"/>
      <w:lvlText w:val="o"/>
      <w:lvlJc w:val="left"/>
      <w:pPr>
        <w:ind w:left="1440" w:hanging="360"/>
      </w:pPr>
      <w:rPr>
        <w:rFonts w:ascii="Courier New" w:hAnsi="Courier New" w:cs="Courier New" w:hint="default"/>
      </w:rPr>
    </w:lvl>
    <w:lvl w:ilvl="2" w:tplc="B5783370" w:tentative="1">
      <w:start w:val="1"/>
      <w:numFmt w:val="bullet"/>
      <w:lvlText w:val=""/>
      <w:lvlJc w:val="left"/>
      <w:pPr>
        <w:ind w:left="2160" w:hanging="360"/>
      </w:pPr>
      <w:rPr>
        <w:rFonts w:ascii="Wingdings" w:hAnsi="Wingdings" w:hint="default"/>
      </w:rPr>
    </w:lvl>
    <w:lvl w:ilvl="3" w:tplc="DD0474CC" w:tentative="1">
      <w:start w:val="1"/>
      <w:numFmt w:val="bullet"/>
      <w:lvlText w:val=""/>
      <w:lvlJc w:val="left"/>
      <w:pPr>
        <w:ind w:left="2880" w:hanging="360"/>
      </w:pPr>
      <w:rPr>
        <w:rFonts w:ascii="Symbol" w:hAnsi="Symbol" w:hint="default"/>
      </w:rPr>
    </w:lvl>
    <w:lvl w:ilvl="4" w:tplc="2996E4B0" w:tentative="1">
      <w:start w:val="1"/>
      <w:numFmt w:val="bullet"/>
      <w:lvlText w:val="o"/>
      <w:lvlJc w:val="left"/>
      <w:pPr>
        <w:ind w:left="3600" w:hanging="360"/>
      </w:pPr>
      <w:rPr>
        <w:rFonts w:ascii="Courier New" w:hAnsi="Courier New" w:cs="Courier New" w:hint="default"/>
      </w:rPr>
    </w:lvl>
    <w:lvl w:ilvl="5" w:tplc="B02E6598" w:tentative="1">
      <w:start w:val="1"/>
      <w:numFmt w:val="bullet"/>
      <w:lvlText w:val=""/>
      <w:lvlJc w:val="left"/>
      <w:pPr>
        <w:ind w:left="4320" w:hanging="360"/>
      </w:pPr>
      <w:rPr>
        <w:rFonts w:ascii="Wingdings" w:hAnsi="Wingdings" w:hint="default"/>
      </w:rPr>
    </w:lvl>
    <w:lvl w:ilvl="6" w:tplc="EE5E50AA" w:tentative="1">
      <w:start w:val="1"/>
      <w:numFmt w:val="bullet"/>
      <w:lvlText w:val=""/>
      <w:lvlJc w:val="left"/>
      <w:pPr>
        <w:ind w:left="5040" w:hanging="360"/>
      </w:pPr>
      <w:rPr>
        <w:rFonts w:ascii="Symbol" w:hAnsi="Symbol" w:hint="default"/>
      </w:rPr>
    </w:lvl>
    <w:lvl w:ilvl="7" w:tplc="124C2A9E" w:tentative="1">
      <w:start w:val="1"/>
      <w:numFmt w:val="bullet"/>
      <w:lvlText w:val="o"/>
      <w:lvlJc w:val="left"/>
      <w:pPr>
        <w:ind w:left="5760" w:hanging="360"/>
      </w:pPr>
      <w:rPr>
        <w:rFonts w:ascii="Courier New" w:hAnsi="Courier New" w:cs="Courier New" w:hint="default"/>
      </w:rPr>
    </w:lvl>
    <w:lvl w:ilvl="8" w:tplc="5F68A782" w:tentative="1">
      <w:start w:val="1"/>
      <w:numFmt w:val="bullet"/>
      <w:lvlText w:val=""/>
      <w:lvlJc w:val="left"/>
      <w:pPr>
        <w:ind w:left="6480" w:hanging="360"/>
      </w:pPr>
      <w:rPr>
        <w:rFonts w:ascii="Wingdings" w:hAnsi="Wingdings" w:hint="default"/>
      </w:rPr>
    </w:lvl>
  </w:abstractNum>
  <w:abstractNum w:abstractNumId="11" w15:restartNumberingAfterBreak="0">
    <w:nsid w:val="5CA16588"/>
    <w:multiLevelType w:val="hybridMultilevel"/>
    <w:tmpl w:val="A2A2D010"/>
    <w:lvl w:ilvl="0" w:tplc="6FB4EB82">
      <w:start w:val="1"/>
      <w:numFmt w:val="bullet"/>
      <w:lvlText w:val=""/>
      <w:lvlJc w:val="left"/>
      <w:pPr>
        <w:ind w:left="720" w:hanging="360"/>
      </w:pPr>
      <w:rPr>
        <w:rFonts w:ascii="Symbol" w:hAnsi="Symbol" w:hint="default"/>
      </w:rPr>
    </w:lvl>
    <w:lvl w:ilvl="1" w:tplc="7A72FF10" w:tentative="1">
      <w:start w:val="1"/>
      <w:numFmt w:val="bullet"/>
      <w:lvlText w:val="o"/>
      <w:lvlJc w:val="left"/>
      <w:pPr>
        <w:ind w:left="1440" w:hanging="360"/>
      </w:pPr>
      <w:rPr>
        <w:rFonts w:ascii="Courier New" w:hAnsi="Courier New" w:cs="Courier New" w:hint="default"/>
      </w:rPr>
    </w:lvl>
    <w:lvl w:ilvl="2" w:tplc="9CD651A0" w:tentative="1">
      <w:start w:val="1"/>
      <w:numFmt w:val="bullet"/>
      <w:lvlText w:val=""/>
      <w:lvlJc w:val="left"/>
      <w:pPr>
        <w:ind w:left="2160" w:hanging="360"/>
      </w:pPr>
      <w:rPr>
        <w:rFonts w:ascii="Wingdings" w:hAnsi="Wingdings" w:hint="default"/>
      </w:rPr>
    </w:lvl>
    <w:lvl w:ilvl="3" w:tplc="D3ECB090" w:tentative="1">
      <w:start w:val="1"/>
      <w:numFmt w:val="bullet"/>
      <w:lvlText w:val=""/>
      <w:lvlJc w:val="left"/>
      <w:pPr>
        <w:ind w:left="2880" w:hanging="360"/>
      </w:pPr>
      <w:rPr>
        <w:rFonts w:ascii="Symbol" w:hAnsi="Symbol" w:hint="default"/>
      </w:rPr>
    </w:lvl>
    <w:lvl w:ilvl="4" w:tplc="FF2AADE4" w:tentative="1">
      <w:start w:val="1"/>
      <w:numFmt w:val="bullet"/>
      <w:lvlText w:val="o"/>
      <w:lvlJc w:val="left"/>
      <w:pPr>
        <w:ind w:left="3600" w:hanging="360"/>
      </w:pPr>
      <w:rPr>
        <w:rFonts w:ascii="Courier New" w:hAnsi="Courier New" w:cs="Courier New" w:hint="default"/>
      </w:rPr>
    </w:lvl>
    <w:lvl w:ilvl="5" w:tplc="9104B4BE" w:tentative="1">
      <w:start w:val="1"/>
      <w:numFmt w:val="bullet"/>
      <w:lvlText w:val=""/>
      <w:lvlJc w:val="left"/>
      <w:pPr>
        <w:ind w:left="4320" w:hanging="360"/>
      </w:pPr>
      <w:rPr>
        <w:rFonts w:ascii="Wingdings" w:hAnsi="Wingdings" w:hint="default"/>
      </w:rPr>
    </w:lvl>
    <w:lvl w:ilvl="6" w:tplc="93EE92E4" w:tentative="1">
      <w:start w:val="1"/>
      <w:numFmt w:val="bullet"/>
      <w:lvlText w:val=""/>
      <w:lvlJc w:val="left"/>
      <w:pPr>
        <w:ind w:left="5040" w:hanging="360"/>
      </w:pPr>
      <w:rPr>
        <w:rFonts w:ascii="Symbol" w:hAnsi="Symbol" w:hint="default"/>
      </w:rPr>
    </w:lvl>
    <w:lvl w:ilvl="7" w:tplc="C5B89EE2" w:tentative="1">
      <w:start w:val="1"/>
      <w:numFmt w:val="bullet"/>
      <w:lvlText w:val="o"/>
      <w:lvlJc w:val="left"/>
      <w:pPr>
        <w:ind w:left="5760" w:hanging="360"/>
      </w:pPr>
      <w:rPr>
        <w:rFonts w:ascii="Courier New" w:hAnsi="Courier New" w:cs="Courier New" w:hint="default"/>
      </w:rPr>
    </w:lvl>
    <w:lvl w:ilvl="8" w:tplc="B54E0576" w:tentative="1">
      <w:start w:val="1"/>
      <w:numFmt w:val="bullet"/>
      <w:lvlText w:val=""/>
      <w:lvlJc w:val="left"/>
      <w:pPr>
        <w:ind w:left="6480" w:hanging="360"/>
      </w:pPr>
      <w:rPr>
        <w:rFonts w:ascii="Wingdings" w:hAnsi="Wingdings" w:hint="default"/>
      </w:rPr>
    </w:lvl>
  </w:abstractNum>
  <w:abstractNum w:abstractNumId="12" w15:restartNumberingAfterBreak="0">
    <w:nsid w:val="5D4F5B2E"/>
    <w:multiLevelType w:val="hybridMultilevel"/>
    <w:tmpl w:val="77067E82"/>
    <w:lvl w:ilvl="0" w:tplc="BCF8E696">
      <w:start w:val="1"/>
      <w:numFmt w:val="bullet"/>
      <w:lvlText w:val=""/>
      <w:lvlJc w:val="left"/>
      <w:pPr>
        <w:ind w:left="720" w:hanging="360"/>
      </w:pPr>
      <w:rPr>
        <w:rFonts w:ascii="Symbol" w:hAnsi="Symbol" w:hint="default"/>
      </w:rPr>
    </w:lvl>
    <w:lvl w:ilvl="1" w:tplc="9FE8109A" w:tentative="1">
      <w:start w:val="1"/>
      <w:numFmt w:val="bullet"/>
      <w:lvlText w:val="o"/>
      <w:lvlJc w:val="left"/>
      <w:pPr>
        <w:ind w:left="1440" w:hanging="360"/>
      </w:pPr>
      <w:rPr>
        <w:rFonts w:ascii="Courier New" w:hAnsi="Courier New" w:cs="Courier New" w:hint="default"/>
      </w:rPr>
    </w:lvl>
    <w:lvl w:ilvl="2" w:tplc="231C4DD4" w:tentative="1">
      <w:start w:val="1"/>
      <w:numFmt w:val="bullet"/>
      <w:lvlText w:val=""/>
      <w:lvlJc w:val="left"/>
      <w:pPr>
        <w:ind w:left="2160" w:hanging="360"/>
      </w:pPr>
      <w:rPr>
        <w:rFonts w:ascii="Wingdings" w:hAnsi="Wingdings" w:hint="default"/>
      </w:rPr>
    </w:lvl>
    <w:lvl w:ilvl="3" w:tplc="1D3CF508" w:tentative="1">
      <w:start w:val="1"/>
      <w:numFmt w:val="bullet"/>
      <w:lvlText w:val=""/>
      <w:lvlJc w:val="left"/>
      <w:pPr>
        <w:ind w:left="2880" w:hanging="360"/>
      </w:pPr>
      <w:rPr>
        <w:rFonts w:ascii="Symbol" w:hAnsi="Symbol" w:hint="default"/>
      </w:rPr>
    </w:lvl>
    <w:lvl w:ilvl="4" w:tplc="CEA2A540" w:tentative="1">
      <w:start w:val="1"/>
      <w:numFmt w:val="bullet"/>
      <w:lvlText w:val="o"/>
      <w:lvlJc w:val="left"/>
      <w:pPr>
        <w:ind w:left="3600" w:hanging="360"/>
      </w:pPr>
      <w:rPr>
        <w:rFonts w:ascii="Courier New" w:hAnsi="Courier New" w:cs="Courier New" w:hint="default"/>
      </w:rPr>
    </w:lvl>
    <w:lvl w:ilvl="5" w:tplc="3698D6A2" w:tentative="1">
      <w:start w:val="1"/>
      <w:numFmt w:val="bullet"/>
      <w:lvlText w:val=""/>
      <w:lvlJc w:val="left"/>
      <w:pPr>
        <w:ind w:left="4320" w:hanging="360"/>
      </w:pPr>
      <w:rPr>
        <w:rFonts w:ascii="Wingdings" w:hAnsi="Wingdings" w:hint="default"/>
      </w:rPr>
    </w:lvl>
    <w:lvl w:ilvl="6" w:tplc="B66E35FE" w:tentative="1">
      <w:start w:val="1"/>
      <w:numFmt w:val="bullet"/>
      <w:lvlText w:val=""/>
      <w:lvlJc w:val="left"/>
      <w:pPr>
        <w:ind w:left="5040" w:hanging="360"/>
      </w:pPr>
      <w:rPr>
        <w:rFonts w:ascii="Symbol" w:hAnsi="Symbol" w:hint="default"/>
      </w:rPr>
    </w:lvl>
    <w:lvl w:ilvl="7" w:tplc="C7BAB562" w:tentative="1">
      <w:start w:val="1"/>
      <w:numFmt w:val="bullet"/>
      <w:lvlText w:val="o"/>
      <w:lvlJc w:val="left"/>
      <w:pPr>
        <w:ind w:left="5760" w:hanging="360"/>
      </w:pPr>
      <w:rPr>
        <w:rFonts w:ascii="Courier New" w:hAnsi="Courier New" w:cs="Courier New" w:hint="default"/>
      </w:rPr>
    </w:lvl>
    <w:lvl w:ilvl="8" w:tplc="0B1C71C6" w:tentative="1">
      <w:start w:val="1"/>
      <w:numFmt w:val="bullet"/>
      <w:lvlText w:val=""/>
      <w:lvlJc w:val="left"/>
      <w:pPr>
        <w:ind w:left="6480" w:hanging="360"/>
      </w:pPr>
      <w:rPr>
        <w:rFonts w:ascii="Wingdings" w:hAnsi="Wingdings" w:hint="default"/>
      </w:rPr>
    </w:lvl>
  </w:abstractNum>
  <w:abstractNum w:abstractNumId="13" w15:restartNumberingAfterBreak="0">
    <w:nsid w:val="665D38F6"/>
    <w:multiLevelType w:val="hybridMultilevel"/>
    <w:tmpl w:val="CD362626"/>
    <w:lvl w:ilvl="0" w:tplc="694A9DC0">
      <w:start w:val="1"/>
      <w:numFmt w:val="bullet"/>
      <w:lvlText w:val=""/>
      <w:lvlJc w:val="left"/>
      <w:pPr>
        <w:ind w:left="720" w:hanging="360"/>
      </w:pPr>
      <w:rPr>
        <w:rFonts w:ascii="Symbol" w:hAnsi="Symbol" w:hint="default"/>
      </w:rPr>
    </w:lvl>
    <w:lvl w:ilvl="1" w:tplc="6498728E" w:tentative="1">
      <w:start w:val="1"/>
      <w:numFmt w:val="bullet"/>
      <w:lvlText w:val="o"/>
      <w:lvlJc w:val="left"/>
      <w:pPr>
        <w:ind w:left="1440" w:hanging="360"/>
      </w:pPr>
      <w:rPr>
        <w:rFonts w:ascii="Courier New" w:hAnsi="Courier New" w:cs="Courier New" w:hint="default"/>
      </w:rPr>
    </w:lvl>
    <w:lvl w:ilvl="2" w:tplc="5470ABA0" w:tentative="1">
      <w:start w:val="1"/>
      <w:numFmt w:val="bullet"/>
      <w:lvlText w:val=""/>
      <w:lvlJc w:val="left"/>
      <w:pPr>
        <w:ind w:left="2160" w:hanging="360"/>
      </w:pPr>
      <w:rPr>
        <w:rFonts w:ascii="Wingdings" w:hAnsi="Wingdings" w:hint="default"/>
      </w:rPr>
    </w:lvl>
    <w:lvl w:ilvl="3" w:tplc="AC62C0CE" w:tentative="1">
      <w:start w:val="1"/>
      <w:numFmt w:val="bullet"/>
      <w:lvlText w:val=""/>
      <w:lvlJc w:val="left"/>
      <w:pPr>
        <w:ind w:left="2880" w:hanging="360"/>
      </w:pPr>
      <w:rPr>
        <w:rFonts w:ascii="Symbol" w:hAnsi="Symbol" w:hint="default"/>
      </w:rPr>
    </w:lvl>
    <w:lvl w:ilvl="4" w:tplc="14A20526" w:tentative="1">
      <w:start w:val="1"/>
      <w:numFmt w:val="bullet"/>
      <w:lvlText w:val="o"/>
      <w:lvlJc w:val="left"/>
      <w:pPr>
        <w:ind w:left="3600" w:hanging="360"/>
      </w:pPr>
      <w:rPr>
        <w:rFonts w:ascii="Courier New" w:hAnsi="Courier New" w:cs="Courier New" w:hint="default"/>
      </w:rPr>
    </w:lvl>
    <w:lvl w:ilvl="5" w:tplc="FF02B1A8" w:tentative="1">
      <w:start w:val="1"/>
      <w:numFmt w:val="bullet"/>
      <w:lvlText w:val=""/>
      <w:lvlJc w:val="left"/>
      <w:pPr>
        <w:ind w:left="4320" w:hanging="360"/>
      </w:pPr>
      <w:rPr>
        <w:rFonts w:ascii="Wingdings" w:hAnsi="Wingdings" w:hint="default"/>
      </w:rPr>
    </w:lvl>
    <w:lvl w:ilvl="6" w:tplc="E89E9098" w:tentative="1">
      <w:start w:val="1"/>
      <w:numFmt w:val="bullet"/>
      <w:lvlText w:val=""/>
      <w:lvlJc w:val="left"/>
      <w:pPr>
        <w:ind w:left="5040" w:hanging="360"/>
      </w:pPr>
      <w:rPr>
        <w:rFonts w:ascii="Symbol" w:hAnsi="Symbol" w:hint="default"/>
      </w:rPr>
    </w:lvl>
    <w:lvl w:ilvl="7" w:tplc="B824E2E0" w:tentative="1">
      <w:start w:val="1"/>
      <w:numFmt w:val="bullet"/>
      <w:lvlText w:val="o"/>
      <w:lvlJc w:val="left"/>
      <w:pPr>
        <w:ind w:left="5760" w:hanging="360"/>
      </w:pPr>
      <w:rPr>
        <w:rFonts w:ascii="Courier New" w:hAnsi="Courier New" w:cs="Courier New" w:hint="default"/>
      </w:rPr>
    </w:lvl>
    <w:lvl w:ilvl="8" w:tplc="334654D2"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
  </w:num>
  <w:num w:numId="6">
    <w:abstractNumId w:val="4"/>
  </w:num>
  <w:num w:numId="7">
    <w:abstractNumId w:val="10"/>
  </w:num>
  <w:num w:numId="8">
    <w:abstractNumId w:val="5"/>
  </w:num>
  <w:num w:numId="9">
    <w:abstractNumId w:val="11"/>
  </w:num>
  <w:num w:numId="10">
    <w:abstractNumId w:val="12"/>
  </w:num>
  <w:num w:numId="11">
    <w:abstractNumId w:val="6"/>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AD"/>
    <w:rsid w:val="00271470"/>
    <w:rsid w:val="00597845"/>
    <w:rsid w:val="006934D9"/>
    <w:rsid w:val="006A0DAD"/>
    <w:rsid w:val="009015E8"/>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5332"/>
  <w15:docId w15:val="{AEDE4FDB-6F0B-4707-9829-1CA1C1CC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paragraph" w:styleId="ListParagraph">
    <w:name w:val="List Paragraph"/>
    <w:basedOn w:val="Normal"/>
    <w:link w:val="ListParagraphChar"/>
    <w:uiPriority w:val="34"/>
    <w:qFormat/>
    <w:rsid w:val="00F96FCD"/>
    <w:pPr>
      <w:ind w:left="720"/>
      <w:contextualSpacing/>
    </w:pPr>
  </w:style>
  <w:style w:type="character" w:customStyle="1" w:styleId="ListParagraphChar">
    <w:name w:val="List Paragraph Char"/>
    <w:link w:val="ListParagraph"/>
    <w:uiPriority w:val="34"/>
    <w:locked/>
    <w:rsid w:val="002A11A6"/>
  </w:style>
  <w:style w:type="paragraph" w:customStyle="1" w:styleId="Default">
    <w:name w:val="Default"/>
    <w:rsid w:val="00EB12B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50C2"/>
    <w:rPr>
      <w:sz w:val="16"/>
      <w:szCs w:val="16"/>
    </w:rPr>
  </w:style>
  <w:style w:type="paragraph" w:styleId="CommentText">
    <w:name w:val="annotation text"/>
    <w:basedOn w:val="Normal"/>
    <w:link w:val="CommentTextChar"/>
    <w:uiPriority w:val="99"/>
    <w:semiHidden/>
    <w:unhideWhenUsed/>
    <w:rsid w:val="00E750C2"/>
    <w:pPr>
      <w:spacing w:line="240" w:lineRule="auto"/>
    </w:pPr>
    <w:rPr>
      <w:sz w:val="20"/>
      <w:szCs w:val="20"/>
    </w:rPr>
  </w:style>
  <w:style w:type="character" w:customStyle="1" w:styleId="CommentTextChar">
    <w:name w:val="Comment Text Char"/>
    <w:basedOn w:val="DefaultParagraphFont"/>
    <w:link w:val="CommentText"/>
    <w:uiPriority w:val="99"/>
    <w:semiHidden/>
    <w:rsid w:val="00E750C2"/>
    <w:rPr>
      <w:sz w:val="20"/>
      <w:szCs w:val="20"/>
    </w:rPr>
  </w:style>
  <w:style w:type="paragraph" w:styleId="CommentSubject">
    <w:name w:val="annotation subject"/>
    <w:basedOn w:val="CommentText"/>
    <w:next w:val="CommentText"/>
    <w:link w:val="CommentSubjectChar"/>
    <w:uiPriority w:val="99"/>
    <w:semiHidden/>
    <w:unhideWhenUsed/>
    <w:rsid w:val="00E750C2"/>
    <w:rPr>
      <w:b/>
      <w:bCs/>
    </w:rPr>
  </w:style>
  <w:style w:type="character" w:customStyle="1" w:styleId="CommentSubjectChar">
    <w:name w:val="Comment Subject Char"/>
    <w:basedOn w:val="CommentTextChar"/>
    <w:link w:val="CommentSubject"/>
    <w:uiPriority w:val="99"/>
    <w:semiHidden/>
    <w:rsid w:val="00E750C2"/>
    <w:rPr>
      <w:b/>
      <w:bCs/>
      <w:sz w:val="20"/>
      <w:szCs w:val="20"/>
    </w:rPr>
  </w:style>
  <w:style w:type="paragraph" w:styleId="BalloonText">
    <w:name w:val="Balloon Text"/>
    <w:basedOn w:val="Normal"/>
    <w:link w:val="BalloonTextChar"/>
    <w:uiPriority w:val="99"/>
    <w:semiHidden/>
    <w:unhideWhenUsed/>
    <w:rsid w:val="00E7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C2"/>
    <w:rPr>
      <w:rFonts w:ascii="Segoe UI" w:hAnsi="Segoe UI" w:cs="Segoe UI"/>
      <w:sz w:val="18"/>
      <w:szCs w:val="18"/>
    </w:rPr>
  </w:style>
  <w:style w:type="paragraph" w:customStyle="1" w:styleId="lead">
    <w:name w:val="lead"/>
    <w:basedOn w:val="Normal"/>
    <w:rsid w:val="00453CFB"/>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EA25AECD5B1145A42D4CAC3F7521FB" ma:contentTypeVersion="4" ma:contentTypeDescription="Create a new document." ma:contentTypeScope="" ma:versionID="23ee71e0ea13e59696f1f3f9ba7260bc">
  <xsd:schema xmlns:xsd="http://www.w3.org/2001/XMLSchema" xmlns:xs="http://www.w3.org/2001/XMLSchema" xmlns:p="http://schemas.microsoft.com/office/2006/metadata/properties" xmlns:ns3="c7b43bff-c8e3-4cd1-b4f1-2dbc5db73a1c" targetNamespace="http://schemas.microsoft.com/office/2006/metadata/properties" ma:root="true" ma:fieldsID="b2c4a13a57d36e4af214d4660bc14a9b" ns3:_="">
    <xsd:import namespace="c7b43bff-c8e3-4cd1-b4f1-2dbc5db73a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3bff-c8e3-4cd1-b4f1-2dbc5db73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0474A-3A61-4FB6-A88B-B2958151CF8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7b43bff-c8e3-4cd1-b4f1-2dbc5db73a1c"/>
    <ds:schemaRef ds:uri="http://www.w3.org/XML/1998/namespace"/>
    <ds:schemaRef ds:uri="http://purl.org/dc/dcmitype/"/>
  </ds:schemaRefs>
</ds:datastoreItem>
</file>

<file path=customXml/itemProps2.xml><?xml version="1.0" encoding="utf-8"?>
<ds:datastoreItem xmlns:ds="http://schemas.openxmlformats.org/officeDocument/2006/customXml" ds:itemID="{10A844AD-B696-49B9-AFE0-EE1A954F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3bff-c8e3-4cd1-b4f1-2dbc5db7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82CF4-DE92-41BF-B480-28D6141D9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14</cp:revision>
  <dcterms:created xsi:type="dcterms:W3CDTF">2021-01-18T09:34:00Z</dcterms:created>
  <dcterms:modified xsi:type="dcterms:W3CDTF">2021-01-21T08:50:00Z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0x010100C0EA25AECD5B1145A42D4CAC3F7521FB</vt:lpwstr>
  </property>
</Properties>
</file>